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ACC4" w14:textId="77777777" w:rsidR="0018684A" w:rsidRPr="0018684A" w:rsidRDefault="0018684A" w:rsidP="0018684A">
      <w:pPr>
        <w:jc w:val="center"/>
        <w:rPr>
          <w:b/>
        </w:rPr>
      </w:pPr>
      <w:r w:rsidRPr="0018684A">
        <w:rPr>
          <w:b/>
        </w:rPr>
        <w:t>Noteikumi un atlases kārtība tirgotājiem</w:t>
      </w:r>
    </w:p>
    <w:p w14:paraId="3510A336" w14:textId="77777777" w:rsidR="0018684A" w:rsidRDefault="0018684A">
      <w:r>
        <w:t xml:space="preserve">1. Pieteikšanās un atlases kārtība: </w:t>
      </w:r>
    </w:p>
    <w:p w14:paraId="5A521772" w14:textId="77777777" w:rsidR="0018684A" w:rsidRDefault="0018684A">
      <w:r>
        <w:t xml:space="preserve">1.1. Šie noteikumi ir attiecināms uz tirdzniecības vietām franču dārzā tirgus laikā; </w:t>
      </w:r>
    </w:p>
    <w:p w14:paraId="1A5A5F89" w14:textId="77777777" w:rsidR="0018684A" w:rsidRDefault="0018684A">
      <w:r>
        <w:t xml:space="preserve">1.2. Muzejs, saskaņā ar šajos noteikumos noteikto kārtību, aicina piedalīties tirgū stādu audzētājus un dārza aprīkojuma tirgotājus; </w:t>
      </w:r>
    </w:p>
    <w:p w14:paraId="180FCC8F" w14:textId="77777777" w:rsidR="0018684A" w:rsidRDefault="0018684A">
      <w:r>
        <w:t xml:space="preserve">1.3. Tirgum nekvalificējas amatnieki, lietišķās mākslas u.c. ar dārza precēm nesaistītu preču tirgotāji; </w:t>
      </w:r>
    </w:p>
    <w:p w14:paraId="31274FDC" w14:textId="77777777" w:rsidR="0018684A" w:rsidRDefault="0018684A">
      <w:r>
        <w:t xml:space="preserve">1.4. Jautājumus par tirgus norisi var uzdot elektroniski: </w:t>
      </w:r>
      <w:hyperlink r:id="rId4" w:history="1">
        <w:r w:rsidR="00BD4DA6" w:rsidRPr="00F633DC">
          <w:rPr>
            <w:rStyle w:val="Hipersaite"/>
          </w:rPr>
          <w:t>tirgus@rundale.net</w:t>
        </w:r>
      </w:hyperlink>
      <w:r w:rsidR="00BD4DA6">
        <w:t xml:space="preserve"> </w:t>
      </w:r>
      <w:r>
        <w:t xml:space="preserve">vai zvanot +371 63920621; </w:t>
      </w:r>
    </w:p>
    <w:p w14:paraId="4C2F7074" w14:textId="0B22A8CF" w:rsidR="0018684A" w:rsidRDefault="0018684A">
      <w:r>
        <w:t>1.5. Tirgotājam, kurš vēlas piedalīties tirgū, jāaizpilda muzeja elektroniskā pieteikuma veidlapa</w:t>
      </w:r>
      <w:r w:rsidR="003E5407">
        <w:t xml:space="preserve">: </w:t>
      </w:r>
      <w:hyperlink r:id="rId5" w:tgtFrame="_blank" w:history="1">
        <w:r w:rsidR="003E5407" w:rsidRPr="003E5407">
          <w:rPr>
            <w:rStyle w:val="Hipersaite"/>
            <w:rFonts w:cstheme="minorHAnsi"/>
            <w:bdr w:val="none" w:sz="0" w:space="0" w:color="auto" w:frame="1"/>
          </w:rPr>
          <w:t>https://forms.office.com/r/eKNqZxwHGw</w:t>
        </w:r>
      </w:hyperlink>
      <w:r w:rsidR="003E5407">
        <w:rPr>
          <w:rFonts w:cstheme="minorHAnsi"/>
          <w:color w:val="050505"/>
          <w:shd w:val="clear" w:color="auto" w:fill="E4E6EB"/>
        </w:rPr>
        <w:t>.</w:t>
      </w:r>
    </w:p>
    <w:p w14:paraId="52FA018F" w14:textId="77777777" w:rsidR="0018684A" w:rsidRDefault="0018684A">
      <w:r>
        <w:t xml:space="preserve">1.6. Tirgotāji piesakās pēc laika plāna. (skat. pielikumu Nr.1 “Pieteikuma termiņi un laika plāns tirgus norises dienā”); </w:t>
      </w:r>
    </w:p>
    <w:p w14:paraId="5C1AA89C" w14:textId="77777777" w:rsidR="0018684A" w:rsidRDefault="0018684A">
      <w:r>
        <w:t xml:space="preserve">1.7. Muzeja lēmumi par tirgotāju izvēli un tirdzniecības vietu izvietojumu netiek atkārtoti pārskatīti, tie ir galīgi un nav apstrīdami; </w:t>
      </w:r>
    </w:p>
    <w:p w14:paraId="05C34477" w14:textId="77777777" w:rsidR="0018684A" w:rsidRDefault="0018684A">
      <w:r>
        <w:t xml:space="preserve">1.8. Muzeja darbinieki izskata tirgotāja pieteikumus un veic izvērtēšanu; </w:t>
      </w:r>
    </w:p>
    <w:p w14:paraId="2F2629E7" w14:textId="77777777" w:rsidR="005B2793" w:rsidRDefault="0018684A">
      <w:r>
        <w:t>1.9. Par tirgotāju var būt fiziska un juridiska persona, kā arī saimnieciskās darbības veicēji.</w:t>
      </w:r>
    </w:p>
    <w:p w14:paraId="66223DE2" w14:textId="77777777" w:rsidR="0018684A" w:rsidRDefault="0018684A"/>
    <w:p w14:paraId="4AAD056E" w14:textId="77777777" w:rsidR="0018684A" w:rsidRDefault="0018684A">
      <w:r>
        <w:t xml:space="preserve">2. Apmaksas kārtība </w:t>
      </w:r>
    </w:p>
    <w:p w14:paraId="6AB6303D" w14:textId="77777777" w:rsidR="0018684A" w:rsidRDefault="0018684A">
      <w:r>
        <w:t xml:space="preserve">2.1. Pēc apstiprinājuma saņemšanas muzejs izraksta tirgotājam rēķinu atbilstoši rīkojumā noteiktajam cenrādim (skat. pielikums Nr.2 “Cenrādis”); </w:t>
      </w:r>
    </w:p>
    <w:p w14:paraId="6A6587D9" w14:textId="77777777" w:rsidR="0018684A" w:rsidRDefault="0018684A">
      <w:r>
        <w:t xml:space="preserve">2.2. </w:t>
      </w:r>
      <w:r w:rsidRPr="00B503B1">
        <w:rPr>
          <w:b/>
        </w:rPr>
        <w:t>Tirgotāji veic maksājumu atbilstoši muzeja izrakstītajam rēķinam</w:t>
      </w:r>
      <w:r>
        <w:t>, kurā iekļauta pakalpojuma cena un PVN summa ar pārskaitījumu uz rēķinā norādīto kontu. Pārskaitījumam jāienāk rīkotāja kontā</w:t>
      </w:r>
      <w:r w:rsidR="00520EE7">
        <w:t xml:space="preserve"> ne vēlāk kā</w:t>
      </w:r>
      <w:r>
        <w:t xml:space="preserve"> 2 dienas pirms tirgus norises; </w:t>
      </w:r>
    </w:p>
    <w:p w14:paraId="54197B0E" w14:textId="77777777" w:rsidR="0018684A" w:rsidRDefault="0018684A">
      <w:r>
        <w:t xml:space="preserve">2.3. </w:t>
      </w:r>
      <w:r w:rsidRPr="00B503B1">
        <w:rPr>
          <w:b/>
        </w:rPr>
        <w:t>Tirgotājs, kas nav samaksājis par dalību tirgū noteiktajā kārtībā</w:t>
      </w:r>
      <w:r>
        <w:t xml:space="preserve"> </w:t>
      </w:r>
      <w:r w:rsidRPr="002F271E">
        <w:rPr>
          <w:b/>
        </w:rPr>
        <w:t>pilnā apmērā vai nav apstiprinājis savu dalību minētajā kārtībā, zaudē rezervēto tirdzniecības vietu</w:t>
      </w:r>
      <w:r>
        <w:t xml:space="preserve"> un tiek izslēgts no tirgus dalībnieku saraksta; </w:t>
      </w:r>
    </w:p>
    <w:p w14:paraId="70929F26" w14:textId="77777777" w:rsidR="0018684A" w:rsidRDefault="0018684A">
      <w:r>
        <w:t>2.4. Ja tirgotājs atsauc savu pieteikumu vai neierodas uz tirgu, muzejs viņam dalības maksu neatmaksā un izmanto viņa rezervēto tirdzniecības vietu pēc saviem ieskatiem.</w:t>
      </w:r>
      <w:r w:rsidR="003763B2">
        <w:br/>
      </w:r>
    </w:p>
    <w:p w14:paraId="43F0778E" w14:textId="77777777" w:rsidR="0018684A" w:rsidRDefault="0018684A">
      <w:r>
        <w:t xml:space="preserve">3. Muzeja tiesības un pienākumi: </w:t>
      </w:r>
    </w:p>
    <w:p w14:paraId="7B275B13" w14:textId="77777777" w:rsidR="0018684A" w:rsidRDefault="0018684A">
      <w:r>
        <w:t xml:space="preserve">3.1. Izvieto un atzīmē tirdzniecības vietas; </w:t>
      </w:r>
    </w:p>
    <w:p w14:paraId="2FDDD599" w14:textId="77777777" w:rsidR="0018684A" w:rsidRDefault="0018684A">
      <w:r>
        <w:t xml:space="preserve">3.2. Nosaka tirgotāja tirdzniecības vietu tirgus norises vietā; </w:t>
      </w:r>
    </w:p>
    <w:p w14:paraId="6C58256C" w14:textId="77777777" w:rsidR="0018684A" w:rsidRDefault="0018684A">
      <w:r>
        <w:t xml:space="preserve">3.3. Ir tiesīgs pieprasīt zaudējumu atlīdzību, kas tam radušies tirgotāja vainas dēļ; </w:t>
      </w:r>
    </w:p>
    <w:p w14:paraId="0CA08E15" w14:textId="77777777" w:rsidR="0018684A" w:rsidRDefault="0018684A">
      <w:r>
        <w:t>3.4. Ir tiesīgs aizliegt tirgot izstrādājumus, kas neatbilst tirgus koncepcijai;</w:t>
      </w:r>
    </w:p>
    <w:p w14:paraId="06777A33" w14:textId="77777777" w:rsidR="0018684A" w:rsidRDefault="0018684A">
      <w:r>
        <w:t xml:space="preserve"> 3.5. Neatbild par tirgotāja preču un mantu drošību tirgus laikā; </w:t>
      </w:r>
    </w:p>
    <w:p w14:paraId="30979D57" w14:textId="77777777" w:rsidR="0018684A" w:rsidRDefault="0018684A">
      <w:r>
        <w:lastRenderedPageBreak/>
        <w:t xml:space="preserve">3.6. Nodrošina vispārējo kārtību tirgū, tomēr neuzņemas atbildību par nepārvaramas varas apstākļu, tirgotāja vai apmeklētāju vainas dēļ radītiem zaudējumiem; </w:t>
      </w:r>
    </w:p>
    <w:p w14:paraId="437BEFE4" w14:textId="77777777" w:rsidR="0018684A" w:rsidRDefault="0018684A">
      <w:r>
        <w:t xml:space="preserve">3.7. Ir tiesīgs izraidīt tirgotāju no norises vietas, ja tas pārkāpj noteikumus; </w:t>
      </w:r>
    </w:p>
    <w:p w14:paraId="04AEDD24" w14:textId="77777777" w:rsidR="0018684A" w:rsidRDefault="0018684A">
      <w:r>
        <w:t xml:space="preserve">3.8. Ir tiesīgs aizliegt tirgošanos tirgū, ja konstatē, ka tirgotāja piedāvājums un noformējums neatbilst iepriekš iesniegtajam pieteikumam; </w:t>
      </w:r>
    </w:p>
    <w:p w14:paraId="4366635A" w14:textId="77777777" w:rsidR="0018684A" w:rsidRDefault="0018684A">
      <w:r>
        <w:t>3.9. Ir tiesīgs pilnvarot jebkuru muzeja pārstāvi (ar noteiktu muzeja atpazīšanas zīmi) izteikt aizrādījumu, ja konstatē pārkāpumus tirgotāju rīcībā.</w:t>
      </w:r>
    </w:p>
    <w:p w14:paraId="49FE5327" w14:textId="77777777" w:rsidR="0018684A" w:rsidRDefault="0018684A"/>
    <w:p w14:paraId="3CC8E8BE" w14:textId="77777777" w:rsidR="0018684A" w:rsidRDefault="0018684A">
      <w:r>
        <w:t xml:space="preserve">4. Tirgotāja tiesības un noteikumi </w:t>
      </w:r>
    </w:p>
    <w:p w14:paraId="0295983E" w14:textId="77777777" w:rsidR="0018684A" w:rsidRDefault="0018684A">
      <w:r>
        <w:t xml:space="preserve">4.1. Ir tiesīgs izmantot tirdzniecības vietu atbilstoši savām vajadzībām, ja tās nav pretrunā ar šiem noteikumiem un normatīvajiem aktiem; </w:t>
      </w:r>
    </w:p>
    <w:p w14:paraId="3FFE467C" w14:textId="77777777" w:rsidR="0018684A" w:rsidRDefault="0018684A">
      <w:r>
        <w:t xml:space="preserve">4.2. Ir tiesīgs tirgū realizēt iepriekš apstiprināto produkciju; </w:t>
      </w:r>
    </w:p>
    <w:p w14:paraId="18E2D33A" w14:textId="77777777" w:rsidR="0018684A" w:rsidRDefault="0018684A">
      <w:r>
        <w:t xml:space="preserve">4.3. Var veikt reklāmas izvietošanu un reklāmas materiālu izplatīšanu vienīgi pēc saskaņošanas ar muzeju; </w:t>
      </w:r>
    </w:p>
    <w:p w14:paraId="50CE09D2" w14:textId="77777777" w:rsidR="0018684A" w:rsidRDefault="0018684A">
      <w:r>
        <w:t xml:space="preserve">4.4. Atlīdzina zaudējumus, kas muzejam radušies tirgotāja vainas dēļ, pamatojoties uz sastādīto aktu; </w:t>
      </w:r>
    </w:p>
    <w:p w14:paraId="0B5BAE82" w14:textId="77777777" w:rsidR="0018684A" w:rsidRDefault="0018684A">
      <w:r>
        <w:t xml:space="preserve">4.5. Veic visus maksājumus, kas paredzēti šajos noteikumos; </w:t>
      </w:r>
    </w:p>
    <w:p w14:paraId="5742764F" w14:textId="77777777" w:rsidR="0018684A" w:rsidRDefault="0018684A">
      <w:r>
        <w:t xml:space="preserve">4.6. Ir atbildīgs par apmeklētāju drošību; </w:t>
      </w:r>
    </w:p>
    <w:p w14:paraId="2BC1A0AC" w14:textId="77777777" w:rsidR="0018684A" w:rsidRDefault="0018684A">
      <w:r>
        <w:t xml:space="preserve">4.7. Ir atbildīgs par sanitāro un higiēnas prasību, sabiedriskās kārtības un drošības noteikumu, kā arī ugunsdrošības un vides aizsardzības prasības ievērošanu tirgus laikā; </w:t>
      </w:r>
    </w:p>
    <w:p w14:paraId="3E3DB682" w14:textId="77777777" w:rsidR="0018684A" w:rsidRDefault="0018684A">
      <w:r>
        <w:t xml:space="preserve">4.8. Ir atbildīgs par savas tirdzniecības vietas noformējumu; </w:t>
      </w:r>
    </w:p>
    <w:p w14:paraId="608F72C4" w14:textId="77777777" w:rsidR="0018684A" w:rsidRDefault="0018684A">
      <w:r>
        <w:t xml:space="preserve">4.9. Nav tiesīgs demontēt tirdzniecības vietu pirms tirgus beigām, izņemot situācijas, kad ir attaisnojošs iemesls (piemēram, slimība), nekavējoties informējot rīkotāju; </w:t>
      </w:r>
    </w:p>
    <w:p w14:paraId="7A32A55D" w14:textId="77777777" w:rsidR="0018684A" w:rsidRDefault="0018684A">
      <w:r>
        <w:t xml:space="preserve">4.10. Ir tiesīgs atsaukt pieteikumu, rakstiski informējot rīkotāju vismaz 2 dienas pirms tirgus sākuma; </w:t>
      </w:r>
    </w:p>
    <w:p w14:paraId="03FECAAA" w14:textId="77777777" w:rsidR="0018684A" w:rsidRDefault="0018684A">
      <w:r>
        <w:t xml:space="preserve">4.11. Izvieto preču cenas par vienību un informāciju par sortimentu pieejamā, labi saskatāmā vietā un nepārprotamā veidā; informācijai jābūt latviešu valodā un ieteicams arī kādā no svešvalodām; </w:t>
      </w:r>
    </w:p>
    <w:p w14:paraId="60B18232" w14:textId="77777777" w:rsidR="0018684A" w:rsidRDefault="0018684A">
      <w:r>
        <w:t>4.12. Ievēro sabiedrībā pieņemtās ētikas normas;</w:t>
      </w:r>
    </w:p>
    <w:p w14:paraId="14DC98F9" w14:textId="77777777" w:rsidR="00B503B1" w:rsidRDefault="00B503B1">
      <w:r>
        <w:t xml:space="preserve">4.13. </w:t>
      </w:r>
      <w:r w:rsidRPr="00B503B1">
        <w:rPr>
          <w:b/>
        </w:rPr>
        <w:t>Dalībnieks franču dārza teritorijā ievēro transportlīdzekļu pārvietošanās ātrumu 10km/h;</w:t>
      </w:r>
    </w:p>
    <w:p w14:paraId="6DE55601" w14:textId="77777777" w:rsidR="0018684A" w:rsidRDefault="00B503B1">
      <w:r>
        <w:t xml:space="preserve"> 4.14</w:t>
      </w:r>
      <w:r w:rsidR="0018684A">
        <w:t>. Iekārto savu tirdzniecības vietu, nodrošinot to ar galdiem, statīviem u. c. tirdzniecībai nepieciešamiem priekšmetiem, vizuāli to noformē.</w:t>
      </w:r>
    </w:p>
    <w:p w14:paraId="1221647E" w14:textId="77777777" w:rsidR="0018684A" w:rsidRDefault="00B503B1">
      <w:r>
        <w:t xml:space="preserve"> 4.15</w:t>
      </w:r>
      <w:r w:rsidR="0018684A">
        <w:t xml:space="preserve">. Ievēro mazumtirdzniecības noteikumus un citus tirdzniecību reglamentējošus normatīvos aktus, kā arī atsevišķu preču aprites, izplatīšanas, publiskas demonstrēšanas vai reklamēšanas īpašo kārtību, kas noteikta normatīvajos aktos; katrs tirgotājs pats ir atbildīgs </w:t>
      </w:r>
      <w:r w:rsidR="0018684A">
        <w:lastRenderedPageBreak/>
        <w:t xml:space="preserve">par normatīvo aktu prasību izpildi, rīkotājs neatbild par šo prasību neievērošanu no tirgotāju puses; </w:t>
      </w:r>
    </w:p>
    <w:p w14:paraId="261900A1" w14:textId="77777777" w:rsidR="0018684A" w:rsidRDefault="00B503B1">
      <w:r>
        <w:t>4.16</w:t>
      </w:r>
      <w:r w:rsidR="0018684A">
        <w:t xml:space="preserve">. Uzrāda visas nepieciešamās tirdzniecības atļaujas pēc administrējošo un kontrolējošo dienestu pieprasījuma; </w:t>
      </w:r>
    </w:p>
    <w:p w14:paraId="2839E593" w14:textId="77777777" w:rsidR="0018684A" w:rsidRDefault="00B503B1">
      <w:r>
        <w:t>4.17</w:t>
      </w:r>
      <w:r w:rsidR="0018684A">
        <w:t xml:space="preserve">. Ievēro tīrību un kārtību savā tirdzniecības vietā un 20 m rādiusā ap to, kā arī 5 m attālumā no savas tirdzniecības vietas izvieto tvertnes vai nostiprinātus polietilēna maisus atkritumiem; pilnie atkritumu maisi, vai jebkādā cita veida atkritumi tirgotājam ir jāizved pašam; </w:t>
      </w:r>
    </w:p>
    <w:p w14:paraId="5028FE03" w14:textId="77777777" w:rsidR="0018684A" w:rsidRDefault="00B503B1">
      <w:r>
        <w:t>4.18</w:t>
      </w:r>
      <w:r w:rsidR="0018684A">
        <w:t xml:space="preserve">. Tirgus laikā netiek atļauta izložu, loteriju, laimestu, azartspēļu organizēšana. </w:t>
      </w:r>
    </w:p>
    <w:p w14:paraId="4FA5891D" w14:textId="77777777" w:rsidR="0018684A" w:rsidRDefault="00B503B1">
      <w:r>
        <w:t>4.19</w:t>
      </w:r>
      <w:r w:rsidR="0018684A">
        <w:t xml:space="preserve">. Tirgotājiem nav tiesību atskaņot savā tirdzniecības vietā mūziku, izpildīt priekšnesumus vai kā citādi radīt troksni; </w:t>
      </w:r>
    </w:p>
    <w:p w14:paraId="1C89F714" w14:textId="77777777" w:rsidR="0018684A" w:rsidRDefault="00B503B1">
      <w:r>
        <w:t>4.20</w:t>
      </w:r>
      <w:r w:rsidR="0018684A">
        <w:t xml:space="preserve">. Ja tirgotājs ierīko vai demontē tirdzniecības vietu tirgus laikā bez saskaņošanas ar muzeju, tirgotāja rīcību fiksē muzeja nozīmētā atbildīgā persona. Muzejam ir tiesības nekvalificēt šo tirgotāju nākamajos tirgos. </w:t>
      </w:r>
      <w:r w:rsidR="003763B2">
        <w:br/>
      </w:r>
    </w:p>
    <w:p w14:paraId="73D87010" w14:textId="77777777" w:rsidR="003763B2" w:rsidRDefault="0018684A" w:rsidP="003763B2">
      <w:r>
        <w:t>5. Tirgotājs, aizpildot pieteikumu dalībai tirgū, apstiprina, ka ir iepazinies ar noteikumiem un piekrīt tajā minētajai informācijai.</w:t>
      </w:r>
      <w:r w:rsidR="003763B2">
        <w:t xml:space="preserve"> </w:t>
      </w:r>
    </w:p>
    <w:p w14:paraId="514FFFAF" w14:textId="77777777" w:rsidR="003763B2" w:rsidRDefault="003763B2" w:rsidP="003763B2"/>
    <w:p w14:paraId="0510CFBE" w14:textId="77777777" w:rsidR="003763B2" w:rsidRDefault="003763B2" w:rsidP="003763B2"/>
    <w:p w14:paraId="70FE6677" w14:textId="77777777" w:rsidR="003763B2" w:rsidRDefault="003763B2" w:rsidP="003763B2"/>
    <w:p w14:paraId="6AADD724" w14:textId="77777777" w:rsidR="003763B2" w:rsidRDefault="003763B2">
      <w:r>
        <w:br w:type="page"/>
      </w:r>
    </w:p>
    <w:p w14:paraId="2A238048" w14:textId="77777777" w:rsidR="0018684A" w:rsidRPr="003763B2" w:rsidRDefault="0018684A" w:rsidP="003763B2">
      <w:pPr>
        <w:jc w:val="right"/>
        <w:rPr>
          <w:b/>
        </w:rPr>
      </w:pPr>
      <w:r w:rsidRPr="003763B2">
        <w:rPr>
          <w:b/>
        </w:rPr>
        <w:lastRenderedPageBreak/>
        <w:t xml:space="preserve">Pielikums </w:t>
      </w:r>
      <w:r w:rsidR="003763B2" w:rsidRPr="003763B2">
        <w:rPr>
          <w:b/>
        </w:rPr>
        <w:t xml:space="preserve">Nr. </w:t>
      </w:r>
      <w:r w:rsidRPr="003763B2">
        <w:rPr>
          <w:b/>
        </w:rPr>
        <w:t xml:space="preserve">1 </w:t>
      </w:r>
    </w:p>
    <w:p w14:paraId="2EFD1BD4" w14:textId="77777777" w:rsidR="0018684A" w:rsidRPr="00BD4DA6" w:rsidRDefault="0018684A">
      <w:pPr>
        <w:rPr>
          <w:b/>
        </w:rPr>
      </w:pPr>
      <w:r w:rsidRPr="00BD4DA6">
        <w:rPr>
          <w:b/>
        </w:rPr>
        <w:t xml:space="preserve">“Pieteikuma termiņi un laika plāns tirgus norises dienā”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8684A" w14:paraId="3CED017B" w14:textId="77777777" w:rsidTr="0018684A">
        <w:tc>
          <w:tcPr>
            <w:tcW w:w="4148" w:type="dxa"/>
          </w:tcPr>
          <w:p w14:paraId="3F216D68" w14:textId="77777777" w:rsidR="0018684A" w:rsidRDefault="0018684A">
            <w:r>
              <w:t>Pieteikumu iesniegšana</w:t>
            </w:r>
          </w:p>
        </w:tc>
        <w:tc>
          <w:tcPr>
            <w:tcW w:w="4148" w:type="dxa"/>
          </w:tcPr>
          <w:p w14:paraId="006EFD03" w14:textId="24F67DAA" w:rsidR="0018684A" w:rsidRDefault="00520EE7" w:rsidP="00B503B1">
            <w:r>
              <w:t>Līdz 2022. gada 2</w:t>
            </w:r>
            <w:r w:rsidR="003E5407">
              <w:t>9</w:t>
            </w:r>
            <w:r w:rsidR="0018684A">
              <w:t>.</w:t>
            </w:r>
            <w:r w:rsidR="003E5407">
              <w:t xml:space="preserve"> augustam.</w:t>
            </w:r>
            <w:r w:rsidR="0018684A">
              <w:t xml:space="preserve"> Pēc minētā termiņa pieteikumi netiks pieņemti un izskatīti. </w:t>
            </w:r>
          </w:p>
        </w:tc>
      </w:tr>
      <w:tr w:rsidR="0018684A" w14:paraId="7127B7AC" w14:textId="77777777" w:rsidTr="0018684A">
        <w:tc>
          <w:tcPr>
            <w:tcW w:w="4148" w:type="dxa"/>
          </w:tcPr>
          <w:p w14:paraId="6B5E97A9" w14:textId="77777777" w:rsidR="0018684A" w:rsidRPr="002F271E" w:rsidRDefault="0018684A">
            <w:r w:rsidRPr="002F271E">
              <w:t>Dalībnieka dalības apstiprināšana</w:t>
            </w:r>
          </w:p>
        </w:tc>
        <w:tc>
          <w:tcPr>
            <w:tcW w:w="4148" w:type="dxa"/>
          </w:tcPr>
          <w:p w14:paraId="26ED1ABE" w14:textId="7BCE9246" w:rsidR="0018684A" w:rsidRPr="002F271E" w:rsidRDefault="008C67F9" w:rsidP="0018684A">
            <w:r>
              <w:t>Vienas nedēļas laikā</w:t>
            </w:r>
            <w:r w:rsidR="0018684A" w:rsidRPr="002F271E">
              <w:t>.</w:t>
            </w:r>
          </w:p>
        </w:tc>
      </w:tr>
      <w:tr w:rsidR="0018684A" w14:paraId="777657F8" w14:textId="77777777" w:rsidTr="0018684A">
        <w:tc>
          <w:tcPr>
            <w:tcW w:w="4148" w:type="dxa"/>
          </w:tcPr>
          <w:p w14:paraId="1BBE3AB9" w14:textId="77777777" w:rsidR="0018684A" w:rsidRDefault="0018684A">
            <w:r>
              <w:t>Dalības apmaksa</w:t>
            </w:r>
          </w:p>
        </w:tc>
        <w:tc>
          <w:tcPr>
            <w:tcW w:w="4148" w:type="dxa"/>
          </w:tcPr>
          <w:p w14:paraId="6BDF7AC9" w14:textId="51733FE3" w:rsidR="0018684A" w:rsidRDefault="0018684A" w:rsidP="00520EE7">
            <w:r>
              <w:t xml:space="preserve">Līdz </w:t>
            </w:r>
            <w:r w:rsidR="00520EE7">
              <w:t>0</w:t>
            </w:r>
            <w:r w:rsidR="008C67F9">
              <w:t>8</w:t>
            </w:r>
            <w:r w:rsidR="00520EE7">
              <w:t>.0</w:t>
            </w:r>
            <w:r w:rsidR="008C67F9">
              <w:t>9</w:t>
            </w:r>
            <w:r w:rsidR="00520EE7">
              <w:t>.2022.</w:t>
            </w:r>
          </w:p>
        </w:tc>
      </w:tr>
      <w:tr w:rsidR="0018684A" w14:paraId="37071909" w14:textId="77777777" w:rsidTr="0018684A">
        <w:tc>
          <w:tcPr>
            <w:tcW w:w="4148" w:type="dxa"/>
          </w:tcPr>
          <w:p w14:paraId="1219B51D" w14:textId="77777777" w:rsidR="0018684A" w:rsidRDefault="0018684A">
            <w:r>
              <w:t>Iebraukšana dārzā, tirgus tirdzniecības vietas iekārtošana. Tirdzniecības vietas ir iepriekš izplānotas un konkrēti sadalītas, tās netiek piešķirtas vai mainītas ierašanās kārtībā. Patvaļīga ierādīto vietu maiņa ir KATEGORISKI AIZLIEGTA!</w:t>
            </w:r>
          </w:p>
        </w:tc>
        <w:tc>
          <w:tcPr>
            <w:tcW w:w="4148" w:type="dxa"/>
          </w:tcPr>
          <w:p w14:paraId="7F45E249" w14:textId="2524F391" w:rsidR="0018684A" w:rsidRDefault="008C67F9" w:rsidP="00B503B1">
            <w:r>
              <w:t>10</w:t>
            </w:r>
            <w:r w:rsidR="00520EE7">
              <w:t>.0</w:t>
            </w:r>
            <w:r>
              <w:t>9</w:t>
            </w:r>
            <w:r w:rsidR="00520EE7">
              <w:t>.2022</w:t>
            </w:r>
            <w:r w:rsidR="0018684A">
              <w:t xml:space="preserve">. plkst. 8.00 – 10.00 </w:t>
            </w:r>
          </w:p>
        </w:tc>
      </w:tr>
      <w:tr w:rsidR="0018684A" w14:paraId="3EA8A3B9" w14:textId="77777777" w:rsidTr="0018684A">
        <w:tc>
          <w:tcPr>
            <w:tcW w:w="4148" w:type="dxa"/>
          </w:tcPr>
          <w:p w14:paraId="26583454" w14:textId="77777777" w:rsidR="0018684A" w:rsidRDefault="0018684A">
            <w:r>
              <w:t>Tirdzniecība</w:t>
            </w:r>
          </w:p>
        </w:tc>
        <w:tc>
          <w:tcPr>
            <w:tcW w:w="4148" w:type="dxa"/>
          </w:tcPr>
          <w:p w14:paraId="20DC4DFD" w14:textId="455725D9" w:rsidR="0018684A" w:rsidRDefault="008C67F9">
            <w:r>
              <w:t>10</w:t>
            </w:r>
            <w:r w:rsidR="00520EE7">
              <w:t>.</w:t>
            </w:r>
            <w:r>
              <w:t>09</w:t>
            </w:r>
            <w:r w:rsidR="00520EE7">
              <w:t xml:space="preserve">.2022. </w:t>
            </w:r>
            <w:r w:rsidR="0018684A">
              <w:t xml:space="preserve">plkst. 10.00-17.00 </w:t>
            </w:r>
          </w:p>
        </w:tc>
      </w:tr>
      <w:tr w:rsidR="0018684A" w14:paraId="5E56C368" w14:textId="77777777" w:rsidTr="0018684A">
        <w:tc>
          <w:tcPr>
            <w:tcW w:w="4148" w:type="dxa"/>
          </w:tcPr>
          <w:p w14:paraId="669DCE9D" w14:textId="77777777" w:rsidR="0018684A" w:rsidRDefault="0018684A">
            <w:r>
              <w:t>Tirdzniecības vietas demontāža, izbraukšana</w:t>
            </w:r>
          </w:p>
        </w:tc>
        <w:tc>
          <w:tcPr>
            <w:tcW w:w="4148" w:type="dxa"/>
          </w:tcPr>
          <w:p w14:paraId="4F0C5824" w14:textId="3BA1D239" w:rsidR="00520EE7" w:rsidRDefault="008C67F9" w:rsidP="0018684A">
            <w:r>
              <w:t>10</w:t>
            </w:r>
            <w:r w:rsidR="00520EE7">
              <w:t>.0</w:t>
            </w:r>
            <w:r>
              <w:t>9</w:t>
            </w:r>
            <w:r w:rsidR="00520EE7">
              <w:t>.2022. plkst. 17:00-18:00</w:t>
            </w:r>
          </w:p>
          <w:p w14:paraId="279E47A1" w14:textId="77777777" w:rsidR="00520EE7" w:rsidRDefault="00520EE7" w:rsidP="0018684A"/>
          <w:p w14:paraId="7E2EAA33" w14:textId="77777777" w:rsidR="0018684A" w:rsidRDefault="0018684A" w:rsidP="0018684A">
            <w:r>
              <w:t>Tirdzniecības laikā pie tirdzniecības vietas kategoriski aizliegts novietot automašīnas, treilerus.</w:t>
            </w:r>
          </w:p>
          <w:p w14:paraId="5F446800" w14:textId="77777777" w:rsidR="0018684A" w:rsidRDefault="0018684A"/>
        </w:tc>
      </w:tr>
    </w:tbl>
    <w:p w14:paraId="41934CD7" w14:textId="77777777" w:rsidR="0018684A" w:rsidRDefault="0018684A"/>
    <w:p w14:paraId="4AF7A8B3" w14:textId="77777777" w:rsidR="0018684A" w:rsidRDefault="0018684A"/>
    <w:p w14:paraId="1A0FB7A4" w14:textId="77777777" w:rsidR="0018684A" w:rsidRDefault="0018684A"/>
    <w:p w14:paraId="6804D588" w14:textId="77777777" w:rsidR="0018684A" w:rsidRDefault="0018684A"/>
    <w:p w14:paraId="1C80C323" w14:textId="77777777" w:rsidR="0018684A" w:rsidRDefault="0018684A"/>
    <w:p w14:paraId="12CACB71" w14:textId="77777777" w:rsidR="0018684A" w:rsidRDefault="0018684A"/>
    <w:p w14:paraId="08EB6A99" w14:textId="77777777" w:rsidR="0018684A" w:rsidRDefault="0018684A">
      <w:r>
        <w:br w:type="page"/>
      </w:r>
    </w:p>
    <w:p w14:paraId="4A651A11" w14:textId="77777777" w:rsidR="0018684A" w:rsidRPr="00BD4DA6" w:rsidRDefault="0018684A" w:rsidP="0018684A">
      <w:pPr>
        <w:jc w:val="right"/>
        <w:rPr>
          <w:b/>
        </w:rPr>
      </w:pPr>
      <w:r w:rsidRPr="00BD4DA6">
        <w:rPr>
          <w:b/>
        </w:rPr>
        <w:lastRenderedPageBreak/>
        <w:t xml:space="preserve">Pielikums Nr.2 </w:t>
      </w:r>
    </w:p>
    <w:p w14:paraId="23A5D7A4" w14:textId="77777777" w:rsidR="003763B2" w:rsidRPr="00BD4DA6" w:rsidRDefault="0018684A">
      <w:pPr>
        <w:rPr>
          <w:b/>
        </w:rPr>
      </w:pPr>
      <w:r w:rsidRPr="00BD4DA6">
        <w:rPr>
          <w:b/>
        </w:rPr>
        <w:t xml:space="preserve">“Cenrādis”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32"/>
        <w:gridCol w:w="1650"/>
        <w:gridCol w:w="1637"/>
        <w:gridCol w:w="1639"/>
        <w:gridCol w:w="1638"/>
      </w:tblGrid>
      <w:tr w:rsidR="003763B2" w14:paraId="69349FDD" w14:textId="77777777" w:rsidTr="003763B2">
        <w:tc>
          <w:tcPr>
            <w:tcW w:w="1659" w:type="dxa"/>
          </w:tcPr>
          <w:p w14:paraId="2C4E83C6" w14:textId="77777777" w:rsidR="003763B2" w:rsidRDefault="003763B2">
            <w:r>
              <w:t>Pakalpojums</w:t>
            </w:r>
          </w:p>
        </w:tc>
        <w:tc>
          <w:tcPr>
            <w:tcW w:w="1659" w:type="dxa"/>
          </w:tcPr>
          <w:p w14:paraId="5B220A8F" w14:textId="77777777" w:rsidR="003763B2" w:rsidRDefault="003763B2">
            <w:r>
              <w:t>Mērvienība</w:t>
            </w:r>
          </w:p>
        </w:tc>
        <w:tc>
          <w:tcPr>
            <w:tcW w:w="1659" w:type="dxa"/>
          </w:tcPr>
          <w:p w14:paraId="43FC02AA" w14:textId="77777777" w:rsidR="003763B2" w:rsidRDefault="003763B2">
            <w:r>
              <w:t>Cena EUR bez PVN</w:t>
            </w:r>
          </w:p>
        </w:tc>
        <w:tc>
          <w:tcPr>
            <w:tcW w:w="1659" w:type="dxa"/>
          </w:tcPr>
          <w:p w14:paraId="35FF111F" w14:textId="77777777" w:rsidR="003763B2" w:rsidRDefault="003763B2">
            <w:r>
              <w:t>PVN (EUR)</w:t>
            </w:r>
          </w:p>
        </w:tc>
        <w:tc>
          <w:tcPr>
            <w:tcW w:w="1660" w:type="dxa"/>
          </w:tcPr>
          <w:p w14:paraId="1540922E" w14:textId="77777777" w:rsidR="003763B2" w:rsidRDefault="003763B2">
            <w:r>
              <w:t>Cena EUR ar PVN</w:t>
            </w:r>
          </w:p>
        </w:tc>
      </w:tr>
      <w:tr w:rsidR="003763B2" w14:paraId="6A685ABA" w14:textId="77777777" w:rsidTr="003763B2">
        <w:tc>
          <w:tcPr>
            <w:tcW w:w="1659" w:type="dxa"/>
          </w:tcPr>
          <w:p w14:paraId="22E5C11F" w14:textId="77777777" w:rsidR="003763B2" w:rsidRDefault="003763B2">
            <w:r>
              <w:t>4.6. Tirdzniecības vietas noma tirdzniecības laukumā lauksaimniecības un pārtikas preču pārdevējam.</w:t>
            </w:r>
          </w:p>
        </w:tc>
        <w:tc>
          <w:tcPr>
            <w:tcW w:w="1659" w:type="dxa"/>
          </w:tcPr>
          <w:p w14:paraId="632E81F3" w14:textId="77777777" w:rsidR="003763B2" w:rsidRDefault="003763B2">
            <w:r>
              <w:t>1 diena</w:t>
            </w:r>
          </w:p>
        </w:tc>
        <w:tc>
          <w:tcPr>
            <w:tcW w:w="1659" w:type="dxa"/>
          </w:tcPr>
          <w:p w14:paraId="0A3C3041" w14:textId="77777777" w:rsidR="003763B2" w:rsidRDefault="003763B2">
            <w:r>
              <w:t>2,48</w:t>
            </w:r>
          </w:p>
        </w:tc>
        <w:tc>
          <w:tcPr>
            <w:tcW w:w="1659" w:type="dxa"/>
          </w:tcPr>
          <w:p w14:paraId="4213F372" w14:textId="77777777" w:rsidR="003763B2" w:rsidRDefault="003763B2">
            <w:r>
              <w:t>0,52</w:t>
            </w:r>
          </w:p>
        </w:tc>
        <w:tc>
          <w:tcPr>
            <w:tcW w:w="1660" w:type="dxa"/>
          </w:tcPr>
          <w:p w14:paraId="126F4158" w14:textId="77777777" w:rsidR="003763B2" w:rsidRDefault="003763B2" w:rsidP="003763B2">
            <w:r>
              <w:t>3,00</w:t>
            </w:r>
          </w:p>
          <w:p w14:paraId="512A9A25" w14:textId="77777777" w:rsidR="003763B2" w:rsidRDefault="003763B2"/>
        </w:tc>
      </w:tr>
    </w:tbl>
    <w:p w14:paraId="406D70E1" w14:textId="77777777" w:rsidR="003763B2" w:rsidRDefault="003763B2"/>
    <w:p w14:paraId="41904360" w14:textId="77777777" w:rsidR="003763B2" w:rsidRDefault="003763B2"/>
    <w:sectPr w:rsidR="003763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84A"/>
    <w:rsid w:val="00106C5C"/>
    <w:rsid w:val="0018684A"/>
    <w:rsid w:val="002F271E"/>
    <w:rsid w:val="003763B2"/>
    <w:rsid w:val="003E5407"/>
    <w:rsid w:val="00520EE7"/>
    <w:rsid w:val="005B2793"/>
    <w:rsid w:val="005D10E3"/>
    <w:rsid w:val="008C67F9"/>
    <w:rsid w:val="00B503B1"/>
    <w:rsid w:val="00BD4DA6"/>
    <w:rsid w:val="00C376FE"/>
    <w:rsid w:val="00DD54C4"/>
    <w:rsid w:val="00F5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3B73"/>
  <w15:chartTrackingRefBased/>
  <w15:docId w15:val="{BECF84EE-8479-46CC-B23B-FD2B853F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8684A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18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r/eKNqZxwHGw?fbclid=IwAR1WUa2u9jD11pxQMkmO3nEqT_ArGJaYu6ElxmcyLtWJ0CjYsJ5dBHmZx4o" TargetMode="External"/><Relationship Id="rId4" Type="http://schemas.openxmlformats.org/officeDocument/2006/relationships/hyperlink" Target="mailto:tirgus@rundale.ne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4382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RPM_54</dc:creator>
  <cp:keywords/>
  <dc:description/>
  <cp:lastModifiedBy>Andra Jakoviča</cp:lastModifiedBy>
  <cp:revision>3</cp:revision>
  <cp:lastPrinted>2021-07-26T11:14:00Z</cp:lastPrinted>
  <dcterms:created xsi:type="dcterms:W3CDTF">2022-08-10T06:37:00Z</dcterms:created>
  <dcterms:modified xsi:type="dcterms:W3CDTF">2022-08-10T06:48:00Z</dcterms:modified>
</cp:coreProperties>
</file>