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58C89" w14:textId="77777777" w:rsidR="003B2935" w:rsidRPr="00BA3AC7" w:rsidRDefault="003B2935" w:rsidP="004101A8">
      <w:pPr>
        <w:spacing w:after="0"/>
        <w:ind w:left="709" w:hanging="709"/>
        <w:jc w:val="center"/>
        <w:rPr>
          <w:b/>
          <w:sz w:val="28"/>
          <w:szCs w:val="28"/>
          <w:lang w:val="en-GB"/>
        </w:rPr>
      </w:pPr>
    </w:p>
    <w:p w14:paraId="45AD4CBE" w14:textId="411E634D" w:rsidR="004A17C3" w:rsidRPr="00BA3AC7" w:rsidRDefault="009D5DE2" w:rsidP="004101A8">
      <w:pPr>
        <w:spacing w:after="0"/>
        <w:ind w:left="709" w:hanging="709"/>
        <w:jc w:val="center"/>
        <w:rPr>
          <w:b/>
          <w:sz w:val="28"/>
          <w:szCs w:val="28"/>
          <w:lang w:val="en-GB"/>
        </w:rPr>
      </w:pPr>
      <w:r w:rsidRPr="00BA3AC7">
        <w:rPr>
          <w:b/>
          <w:sz w:val="28"/>
          <w:szCs w:val="28"/>
          <w:lang w:val="en-GB"/>
        </w:rPr>
        <w:t>INTERNAL RULES</w:t>
      </w:r>
    </w:p>
    <w:p w14:paraId="24660139" w14:textId="3203AE8C" w:rsidR="004A17C3" w:rsidRPr="00BA3AC7" w:rsidRDefault="009D5DE2" w:rsidP="004101A8">
      <w:pPr>
        <w:spacing w:after="0"/>
        <w:ind w:left="709" w:hanging="709"/>
        <w:jc w:val="center"/>
        <w:rPr>
          <w:szCs w:val="24"/>
          <w:lang w:val="en-GB"/>
        </w:rPr>
      </w:pPr>
      <w:r w:rsidRPr="00BA3AC7">
        <w:rPr>
          <w:szCs w:val="24"/>
          <w:lang w:val="en-GB"/>
        </w:rPr>
        <w:t xml:space="preserve">Rundāle Parish, Bauska </w:t>
      </w:r>
      <w:r w:rsidR="00052724">
        <w:rPr>
          <w:szCs w:val="24"/>
          <w:lang w:val="en-GB"/>
        </w:rPr>
        <w:t>Municipality</w:t>
      </w:r>
    </w:p>
    <w:p w14:paraId="7849A645" w14:textId="77777777" w:rsidR="005170F7" w:rsidRPr="00BA3AC7" w:rsidRDefault="005170F7" w:rsidP="004101A8">
      <w:pPr>
        <w:spacing w:after="0"/>
        <w:ind w:left="709" w:hanging="709"/>
        <w:jc w:val="center"/>
        <w:rPr>
          <w:sz w:val="22"/>
          <w:szCs w:val="26"/>
          <w:lang w:val="en-GB"/>
        </w:rPr>
      </w:pPr>
    </w:p>
    <w:p w14:paraId="3C7C989B" w14:textId="605F442F" w:rsidR="004A17C3" w:rsidRPr="00BA3AC7" w:rsidRDefault="009D5DE2" w:rsidP="00CC3C9F">
      <w:pPr>
        <w:spacing w:after="0"/>
        <w:jc w:val="center"/>
        <w:rPr>
          <w:b/>
          <w:szCs w:val="24"/>
          <w:lang w:val="en-GB"/>
        </w:rPr>
      </w:pPr>
      <w:r w:rsidRPr="00BA3AC7">
        <w:rPr>
          <w:rStyle w:val="hps"/>
          <w:b/>
          <w:szCs w:val="24"/>
          <w:lang w:val="en-GB"/>
        </w:rPr>
        <w:t>RULES FOR VISITORS OF MEŽOTNE PALACE</w:t>
      </w:r>
    </w:p>
    <w:p w14:paraId="12F74FBF" w14:textId="77777777" w:rsidR="00FF26B0" w:rsidRPr="00BA3AC7" w:rsidRDefault="00FF26B0" w:rsidP="004101A8">
      <w:pPr>
        <w:spacing w:after="0"/>
        <w:ind w:left="709" w:hanging="709"/>
        <w:jc w:val="center"/>
        <w:rPr>
          <w:bCs/>
          <w:szCs w:val="24"/>
          <w:lang w:val="en-GB"/>
        </w:rPr>
      </w:pPr>
    </w:p>
    <w:p w14:paraId="08C53F77" w14:textId="2580A9CC" w:rsidR="003B2935" w:rsidRPr="00BA3AC7" w:rsidRDefault="001F7EF6" w:rsidP="001F7EF6">
      <w:pPr>
        <w:tabs>
          <w:tab w:val="left" w:pos="7797"/>
        </w:tabs>
        <w:spacing w:after="0"/>
        <w:ind w:left="709" w:hanging="709"/>
        <w:rPr>
          <w:lang w:val="en-GB"/>
        </w:rPr>
      </w:pPr>
      <w:r w:rsidRPr="00BA3AC7">
        <w:rPr>
          <w:szCs w:val="24"/>
          <w:lang w:val="en-GB"/>
        </w:rPr>
        <w:t>02</w:t>
      </w:r>
      <w:r w:rsidR="002728D6" w:rsidRPr="00BA3AC7">
        <w:rPr>
          <w:szCs w:val="24"/>
          <w:lang w:val="en-GB"/>
        </w:rPr>
        <w:t>.0</w:t>
      </w:r>
      <w:r w:rsidR="003B75A7" w:rsidRPr="00BA3AC7">
        <w:rPr>
          <w:szCs w:val="24"/>
          <w:lang w:val="en-GB"/>
        </w:rPr>
        <w:t>7</w:t>
      </w:r>
      <w:r w:rsidR="002728D6" w:rsidRPr="00BA3AC7">
        <w:rPr>
          <w:szCs w:val="24"/>
          <w:lang w:val="en-GB"/>
        </w:rPr>
        <w:t>.202</w:t>
      </w:r>
      <w:r w:rsidR="00C25BC5" w:rsidRPr="00BA3AC7">
        <w:rPr>
          <w:szCs w:val="24"/>
          <w:lang w:val="en-GB"/>
        </w:rPr>
        <w:t>5</w:t>
      </w:r>
      <w:r w:rsidR="00D635B3" w:rsidRPr="00BA3AC7">
        <w:rPr>
          <w:szCs w:val="24"/>
          <w:lang w:val="en-GB"/>
        </w:rPr>
        <w:t>.</w:t>
      </w:r>
      <w:r w:rsidR="00D635B3" w:rsidRPr="00BA3AC7">
        <w:rPr>
          <w:szCs w:val="24"/>
          <w:lang w:val="en-GB"/>
        </w:rPr>
        <w:tab/>
      </w:r>
      <w:r w:rsidR="002728D6" w:rsidRPr="00BA3AC7">
        <w:rPr>
          <w:szCs w:val="24"/>
          <w:lang w:val="en-GB"/>
        </w:rPr>
        <w:t>N</w:t>
      </w:r>
      <w:r w:rsidR="009D5DE2" w:rsidRPr="00BA3AC7">
        <w:rPr>
          <w:szCs w:val="24"/>
          <w:lang w:val="en-GB"/>
        </w:rPr>
        <w:t>o</w:t>
      </w:r>
      <w:r w:rsidR="002728D6" w:rsidRPr="00BA3AC7">
        <w:rPr>
          <w:szCs w:val="24"/>
          <w:lang w:val="en-GB"/>
        </w:rPr>
        <w:t xml:space="preserve">. </w:t>
      </w:r>
      <w:r w:rsidRPr="00BA3AC7">
        <w:rPr>
          <w:lang w:val="en-GB"/>
        </w:rPr>
        <w:t>1.1.-3/2</w:t>
      </w:r>
    </w:p>
    <w:p w14:paraId="4C71A755" w14:textId="77777777" w:rsidR="001F7EF6" w:rsidRPr="00BA3AC7" w:rsidRDefault="001F7EF6" w:rsidP="001F7EF6">
      <w:pPr>
        <w:tabs>
          <w:tab w:val="left" w:pos="7797"/>
        </w:tabs>
        <w:spacing w:after="0"/>
        <w:ind w:left="709" w:hanging="709"/>
        <w:rPr>
          <w:szCs w:val="24"/>
          <w:lang w:val="en-GB"/>
        </w:rPr>
      </w:pPr>
    </w:p>
    <w:p w14:paraId="12207214" w14:textId="4D567398" w:rsidR="00FB1E29" w:rsidRPr="00BA3AC7" w:rsidRDefault="00BA3AC7" w:rsidP="00CC3C9F">
      <w:pPr>
        <w:numPr>
          <w:ilvl w:val="2"/>
          <w:numId w:val="12"/>
        </w:numPr>
        <w:spacing w:after="0"/>
        <w:ind w:left="0" w:firstLine="0"/>
        <w:jc w:val="center"/>
        <w:rPr>
          <w:rFonts w:eastAsia="Times New Roman"/>
          <w:b/>
          <w:szCs w:val="24"/>
          <w:lang w:val="en-GB" w:eastAsia="lv-LV"/>
        </w:rPr>
      </w:pPr>
      <w:r w:rsidRPr="00BA3AC7">
        <w:rPr>
          <w:rFonts w:eastAsia="Times New Roman"/>
          <w:b/>
          <w:szCs w:val="24"/>
          <w:lang w:val="en-GB" w:eastAsia="lv-LV"/>
        </w:rPr>
        <w:t>General rules</w:t>
      </w:r>
    </w:p>
    <w:p w14:paraId="01C52570" w14:textId="4F2C032A" w:rsidR="00FB1E29" w:rsidRPr="00BA3AC7" w:rsidRDefault="00BA3AC7" w:rsidP="003F62B4">
      <w:pPr>
        <w:numPr>
          <w:ilvl w:val="0"/>
          <w:numId w:val="15"/>
        </w:numPr>
        <w:spacing w:before="120" w:after="0"/>
        <w:ind w:left="709" w:hanging="709"/>
        <w:jc w:val="both"/>
        <w:rPr>
          <w:rFonts w:eastAsia="Times New Roman"/>
          <w:szCs w:val="24"/>
          <w:lang w:val="en-GB" w:eastAsia="lv-LV"/>
        </w:rPr>
      </w:pPr>
      <w:r w:rsidRPr="00BA3AC7">
        <w:rPr>
          <w:rFonts w:eastAsia="Times New Roman"/>
          <w:szCs w:val="24"/>
          <w:lang w:val="en-GB" w:eastAsia="lv-LV"/>
        </w:rPr>
        <w:t xml:space="preserve">The purpose of these </w:t>
      </w:r>
      <w:r w:rsidR="00052724">
        <w:rPr>
          <w:rFonts w:eastAsia="Times New Roman"/>
          <w:szCs w:val="24"/>
          <w:lang w:val="en-GB" w:eastAsia="lv-LV"/>
        </w:rPr>
        <w:t>Rules</w:t>
      </w:r>
      <w:r w:rsidRPr="00BA3AC7">
        <w:rPr>
          <w:rFonts w:eastAsia="Times New Roman"/>
          <w:szCs w:val="24"/>
          <w:lang w:val="en-GB" w:eastAsia="lv-LV"/>
        </w:rPr>
        <w:t xml:space="preserve"> is to inform visitors about the conditions that must be observed when visiting </w:t>
      </w:r>
      <w:proofErr w:type="spellStart"/>
      <w:r w:rsidRPr="00BA3AC7">
        <w:rPr>
          <w:rFonts w:eastAsia="Times New Roman"/>
          <w:szCs w:val="24"/>
          <w:lang w:val="en-GB" w:eastAsia="lv-LV"/>
        </w:rPr>
        <w:t>Mežotne</w:t>
      </w:r>
      <w:proofErr w:type="spellEnd"/>
      <w:r w:rsidRPr="00BA3AC7">
        <w:rPr>
          <w:rFonts w:eastAsia="Times New Roman"/>
          <w:szCs w:val="24"/>
          <w:lang w:val="en-GB" w:eastAsia="lv-LV"/>
        </w:rPr>
        <w:t xml:space="preserve"> Palace (hereinafter – the Palace) to ensure the safety of people and their property, the preservation of the historical site, as well as to ensure a quality visit.</w:t>
      </w:r>
    </w:p>
    <w:p w14:paraId="0339E7B3" w14:textId="6B3B4B20" w:rsidR="00B747F0" w:rsidRPr="00BA3AC7" w:rsidRDefault="00BA3AC7" w:rsidP="00B747F0">
      <w:pPr>
        <w:numPr>
          <w:ilvl w:val="0"/>
          <w:numId w:val="15"/>
        </w:numPr>
        <w:spacing w:before="120" w:after="0"/>
        <w:ind w:left="709" w:hanging="709"/>
        <w:jc w:val="both"/>
        <w:rPr>
          <w:rFonts w:eastAsia="Times New Roman"/>
          <w:szCs w:val="24"/>
          <w:lang w:val="en-GB" w:eastAsia="lv-LV"/>
        </w:rPr>
      </w:pPr>
      <w:r w:rsidRPr="00BA3AC7">
        <w:rPr>
          <w:rFonts w:eastAsia="Times New Roman"/>
          <w:szCs w:val="24"/>
          <w:lang w:val="en-GB" w:eastAsia="lv-LV"/>
        </w:rPr>
        <w:t xml:space="preserve">The Palace staff are entitled to provide information and assistance to visitors in case of problems, as well as to reprimand for violations of these </w:t>
      </w:r>
      <w:r w:rsidR="00052724">
        <w:rPr>
          <w:rFonts w:eastAsia="Times New Roman"/>
          <w:szCs w:val="24"/>
          <w:lang w:val="en-GB" w:eastAsia="lv-LV"/>
        </w:rPr>
        <w:t>Rules</w:t>
      </w:r>
      <w:r w:rsidRPr="00BA3AC7">
        <w:rPr>
          <w:rFonts w:eastAsia="Times New Roman"/>
          <w:szCs w:val="24"/>
          <w:lang w:val="en-GB" w:eastAsia="lv-LV"/>
        </w:rPr>
        <w:t xml:space="preserve"> or to draw up an act (report) on non-conformity therewith. </w:t>
      </w:r>
    </w:p>
    <w:p w14:paraId="5F7A5F5F" w14:textId="47830662" w:rsidR="00FB1E29" w:rsidRPr="00BA3AC7" w:rsidRDefault="00BA3AC7" w:rsidP="003F62B4">
      <w:pPr>
        <w:numPr>
          <w:ilvl w:val="2"/>
          <w:numId w:val="12"/>
        </w:numPr>
        <w:spacing w:before="240" w:after="0"/>
        <w:ind w:left="709" w:hanging="709"/>
        <w:jc w:val="center"/>
        <w:rPr>
          <w:rFonts w:eastAsia="Times New Roman"/>
          <w:b/>
          <w:szCs w:val="24"/>
          <w:lang w:val="en-GB" w:eastAsia="lv-LV"/>
        </w:rPr>
      </w:pPr>
      <w:r w:rsidRPr="00BA3AC7">
        <w:rPr>
          <w:rFonts w:eastAsia="Times New Roman"/>
          <w:b/>
          <w:szCs w:val="24"/>
          <w:lang w:val="en-GB" w:eastAsia="lv-LV"/>
        </w:rPr>
        <w:t xml:space="preserve">Accessibility of the </w:t>
      </w:r>
      <w:r w:rsidR="00052724">
        <w:rPr>
          <w:rFonts w:eastAsia="Times New Roman"/>
          <w:b/>
          <w:szCs w:val="24"/>
          <w:lang w:val="en-GB" w:eastAsia="lv-LV"/>
        </w:rPr>
        <w:t>e</w:t>
      </w:r>
      <w:r w:rsidRPr="00BA3AC7">
        <w:rPr>
          <w:rFonts w:eastAsia="Times New Roman"/>
          <w:b/>
          <w:szCs w:val="24"/>
          <w:lang w:val="en-GB" w:eastAsia="lv-LV"/>
        </w:rPr>
        <w:t>xhibition</w:t>
      </w:r>
    </w:p>
    <w:p w14:paraId="74A9A9D4" w14:textId="2FB7A3C3" w:rsidR="00B747F0" w:rsidRPr="00BA3AC7" w:rsidRDefault="00BA3AC7" w:rsidP="009519FB">
      <w:pPr>
        <w:numPr>
          <w:ilvl w:val="0"/>
          <w:numId w:val="15"/>
        </w:numPr>
        <w:spacing w:before="120" w:after="100" w:afterAutospacing="1"/>
        <w:ind w:left="709" w:hanging="709"/>
        <w:jc w:val="both"/>
        <w:rPr>
          <w:rFonts w:eastAsia="Times New Roman"/>
          <w:szCs w:val="24"/>
          <w:lang w:val="en-GB" w:eastAsia="lv-LV"/>
        </w:rPr>
      </w:pPr>
      <w:r w:rsidRPr="00BA3AC7">
        <w:rPr>
          <w:rFonts w:eastAsia="Times New Roman"/>
          <w:szCs w:val="24"/>
          <w:lang w:val="en-GB" w:eastAsia="lv-LV"/>
        </w:rPr>
        <w:t xml:space="preserve">The Palace is accessible to visitors during opening hours which are determined by order of the Director of the Rundāle Palace Museum and published on information boards at the entrance in the Palace and on the website of the Rundāle Palace Museum </w:t>
      </w:r>
      <w:r w:rsidR="00B747F0" w:rsidRPr="00BA3AC7">
        <w:rPr>
          <w:rFonts w:eastAsia="Times New Roman"/>
          <w:szCs w:val="24"/>
          <w:lang w:val="en-GB" w:eastAsia="lv-LV"/>
        </w:rPr>
        <w:t>www.rundale.net.</w:t>
      </w:r>
    </w:p>
    <w:p w14:paraId="2BE518E9" w14:textId="63B0C385" w:rsidR="00C25BC5" w:rsidRPr="00BA3AC7" w:rsidRDefault="00BA3AC7" w:rsidP="003A057E">
      <w:pPr>
        <w:numPr>
          <w:ilvl w:val="0"/>
          <w:numId w:val="15"/>
        </w:numPr>
        <w:spacing w:before="120" w:after="100" w:afterAutospacing="1"/>
        <w:ind w:left="709" w:hanging="709"/>
        <w:jc w:val="both"/>
        <w:rPr>
          <w:rFonts w:eastAsia="Times New Roman"/>
          <w:szCs w:val="24"/>
          <w:lang w:val="en-GB" w:eastAsia="lv-LV"/>
        </w:rPr>
      </w:pPr>
      <w:r w:rsidRPr="00BA3AC7">
        <w:rPr>
          <w:rFonts w:eastAsia="Times New Roman"/>
          <w:szCs w:val="24"/>
          <w:lang w:val="en-GB" w:eastAsia="lv-LV"/>
        </w:rPr>
        <w:t xml:space="preserve">The entrance fee to the Palace, as well as any concessions for a visit to the Palace are determined in accordance with order of the Director of the Rundāle Palace Museum. </w:t>
      </w:r>
    </w:p>
    <w:p w14:paraId="0EF975E5" w14:textId="5F8B1906" w:rsidR="00B747F0" w:rsidRPr="00BA3AC7" w:rsidRDefault="005B2D57" w:rsidP="003A057E">
      <w:pPr>
        <w:numPr>
          <w:ilvl w:val="0"/>
          <w:numId w:val="15"/>
        </w:numPr>
        <w:spacing w:before="120" w:after="100" w:afterAutospacing="1"/>
        <w:ind w:left="709" w:hanging="709"/>
        <w:jc w:val="both"/>
        <w:rPr>
          <w:rFonts w:eastAsia="Times New Roman"/>
          <w:szCs w:val="24"/>
          <w:lang w:val="en-GB" w:eastAsia="lv-LV"/>
        </w:rPr>
      </w:pPr>
      <w:r>
        <w:rPr>
          <w:rFonts w:eastAsia="Times New Roman"/>
          <w:szCs w:val="24"/>
          <w:lang w:val="en-GB" w:eastAsia="lv-LV"/>
        </w:rPr>
        <w:t xml:space="preserve">Visitors of the Palace have the obligation to purchase an entrance ticket and to keep this ticket until the end of their visit, as well as to present it to the Palace staff upon request. The ticket is valid for one visit. </w:t>
      </w:r>
    </w:p>
    <w:p w14:paraId="132C7E1A" w14:textId="094FEC14" w:rsidR="00B747F0" w:rsidRPr="00BA3AC7" w:rsidRDefault="005B2D57" w:rsidP="009519FB">
      <w:pPr>
        <w:numPr>
          <w:ilvl w:val="0"/>
          <w:numId w:val="15"/>
        </w:numPr>
        <w:spacing w:before="120" w:after="100" w:afterAutospacing="1"/>
        <w:ind w:left="709" w:hanging="709"/>
        <w:jc w:val="both"/>
        <w:rPr>
          <w:rFonts w:eastAsia="Times New Roman"/>
          <w:szCs w:val="24"/>
          <w:lang w:val="en-GB" w:eastAsia="lv-LV"/>
        </w:rPr>
      </w:pPr>
      <w:r>
        <w:rPr>
          <w:rFonts w:eastAsia="Times New Roman"/>
          <w:szCs w:val="24"/>
          <w:lang w:val="en-GB" w:eastAsia="lv-LV"/>
        </w:rPr>
        <w:t>Access to the Palace is suspended 30 minutes before closing of the Palace. If necessary, the Palace staff will remind visitors of the closing time and ask to vacate the premises</w:t>
      </w:r>
      <w:r w:rsidR="00B747F0" w:rsidRPr="00BA3AC7">
        <w:rPr>
          <w:rFonts w:eastAsia="Times New Roman"/>
          <w:szCs w:val="24"/>
          <w:lang w:val="en-GB" w:eastAsia="lv-LV"/>
        </w:rPr>
        <w:t>.</w:t>
      </w:r>
    </w:p>
    <w:p w14:paraId="2CEE6FDB" w14:textId="0442CB0B" w:rsidR="00B747F0" w:rsidRPr="00BA3AC7" w:rsidRDefault="00052724" w:rsidP="009519FB">
      <w:pPr>
        <w:numPr>
          <w:ilvl w:val="0"/>
          <w:numId w:val="15"/>
        </w:numPr>
        <w:spacing w:before="120" w:after="100" w:afterAutospacing="1"/>
        <w:ind w:left="709" w:hanging="709"/>
        <w:jc w:val="both"/>
        <w:rPr>
          <w:rFonts w:eastAsia="Times New Roman"/>
          <w:szCs w:val="24"/>
          <w:lang w:val="en-GB" w:eastAsia="lv-LV"/>
        </w:rPr>
      </w:pPr>
      <w:r>
        <w:rPr>
          <w:rFonts w:eastAsia="Times New Roman"/>
          <w:szCs w:val="24"/>
          <w:lang w:val="en-GB" w:eastAsia="lv-LV"/>
        </w:rPr>
        <w:t>Prams or s</w:t>
      </w:r>
      <w:r w:rsidR="005B2D57">
        <w:rPr>
          <w:rFonts w:eastAsia="Times New Roman"/>
          <w:szCs w:val="24"/>
          <w:lang w:val="en-GB" w:eastAsia="lv-LV"/>
        </w:rPr>
        <w:t xml:space="preserve">trollers are not allowed in the Palace. </w:t>
      </w:r>
    </w:p>
    <w:p w14:paraId="5245F82E" w14:textId="38D2CBA7" w:rsidR="00B747F0" w:rsidRPr="00BA3AC7" w:rsidRDefault="005B2D57" w:rsidP="009519FB">
      <w:pPr>
        <w:numPr>
          <w:ilvl w:val="0"/>
          <w:numId w:val="15"/>
        </w:numPr>
        <w:spacing w:before="120" w:after="100" w:afterAutospacing="1"/>
        <w:ind w:left="709" w:hanging="709"/>
        <w:jc w:val="both"/>
        <w:rPr>
          <w:rFonts w:eastAsia="Times New Roman"/>
          <w:szCs w:val="24"/>
          <w:lang w:val="en-GB" w:eastAsia="lv-LV"/>
        </w:rPr>
      </w:pPr>
      <w:r>
        <w:rPr>
          <w:rFonts w:eastAsia="Times New Roman"/>
          <w:szCs w:val="24"/>
          <w:lang w:val="en-GB" w:eastAsia="lv-LV"/>
        </w:rPr>
        <w:t>Persons with special needs are allowed to get around the exhibition in a wheelchair</w:t>
      </w:r>
      <w:r w:rsidR="00B747F0" w:rsidRPr="00BA3AC7">
        <w:rPr>
          <w:rFonts w:eastAsia="Times New Roman"/>
          <w:szCs w:val="24"/>
          <w:lang w:val="en-GB" w:eastAsia="lv-LV"/>
        </w:rPr>
        <w:t>.</w:t>
      </w:r>
    </w:p>
    <w:p w14:paraId="614ECB75" w14:textId="13609530" w:rsidR="00B747F0" w:rsidRPr="00BA3AC7" w:rsidRDefault="005B2D57" w:rsidP="009519FB">
      <w:pPr>
        <w:numPr>
          <w:ilvl w:val="0"/>
          <w:numId w:val="15"/>
        </w:numPr>
        <w:spacing w:before="120" w:after="0"/>
        <w:ind w:left="709" w:hanging="709"/>
        <w:jc w:val="both"/>
        <w:rPr>
          <w:rFonts w:eastAsia="Times New Roman"/>
          <w:szCs w:val="24"/>
          <w:lang w:val="en-GB" w:eastAsia="lv-LV"/>
        </w:rPr>
      </w:pPr>
      <w:r>
        <w:rPr>
          <w:rFonts w:eastAsia="Times New Roman"/>
          <w:szCs w:val="24"/>
          <w:lang w:val="en-GB" w:eastAsia="lv-LV"/>
        </w:rPr>
        <w:t>The Palace may be closed to public in whole or in part due to extraordinary circumstances:</w:t>
      </w:r>
    </w:p>
    <w:p w14:paraId="26E04409" w14:textId="06474C3D" w:rsidR="00B747F0" w:rsidRPr="00BA3AC7" w:rsidRDefault="005B2D57" w:rsidP="001E5730">
      <w:pPr>
        <w:numPr>
          <w:ilvl w:val="1"/>
          <w:numId w:val="15"/>
        </w:numPr>
        <w:spacing w:after="0"/>
        <w:ind w:left="709" w:firstLine="0"/>
        <w:jc w:val="both"/>
        <w:rPr>
          <w:rFonts w:eastAsia="Times New Roman"/>
          <w:szCs w:val="24"/>
          <w:lang w:val="en-GB" w:eastAsia="lv-LV"/>
        </w:rPr>
      </w:pPr>
      <w:r>
        <w:rPr>
          <w:rFonts w:eastAsia="Times New Roman"/>
          <w:szCs w:val="24"/>
          <w:lang w:val="en-GB" w:eastAsia="lv-LV"/>
        </w:rPr>
        <w:t xml:space="preserve">during visits by state </w:t>
      </w:r>
      <w:proofErr w:type="gramStart"/>
      <w:r>
        <w:rPr>
          <w:rFonts w:eastAsia="Times New Roman"/>
          <w:szCs w:val="24"/>
          <w:lang w:val="en-GB" w:eastAsia="lv-LV"/>
        </w:rPr>
        <w:t>officials;</w:t>
      </w:r>
      <w:proofErr w:type="gramEnd"/>
    </w:p>
    <w:p w14:paraId="049EE2C4" w14:textId="06894100" w:rsidR="00C25BC5" w:rsidRPr="00BA3AC7" w:rsidRDefault="005B2D57" w:rsidP="001E5730">
      <w:pPr>
        <w:numPr>
          <w:ilvl w:val="1"/>
          <w:numId w:val="15"/>
        </w:numPr>
        <w:spacing w:after="0"/>
        <w:ind w:left="709" w:firstLine="0"/>
        <w:jc w:val="both"/>
        <w:rPr>
          <w:rFonts w:eastAsia="Times New Roman"/>
          <w:szCs w:val="24"/>
          <w:lang w:val="en-GB" w:eastAsia="lv-LV"/>
        </w:rPr>
      </w:pPr>
      <w:r>
        <w:rPr>
          <w:rFonts w:eastAsia="Times New Roman"/>
          <w:szCs w:val="24"/>
          <w:lang w:val="en-GB" w:eastAsia="lv-LV"/>
        </w:rPr>
        <w:t xml:space="preserve">during filming and </w:t>
      </w:r>
      <w:proofErr w:type="gramStart"/>
      <w:r>
        <w:rPr>
          <w:rFonts w:eastAsia="Times New Roman"/>
          <w:szCs w:val="24"/>
          <w:lang w:val="en-GB" w:eastAsia="lv-LV"/>
        </w:rPr>
        <w:t>events;</w:t>
      </w:r>
      <w:proofErr w:type="gramEnd"/>
    </w:p>
    <w:p w14:paraId="5E6E3658" w14:textId="6AB669E9" w:rsidR="00B747F0" w:rsidRPr="00BA3AC7" w:rsidRDefault="005B2D57" w:rsidP="001E5730">
      <w:pPr>
        <w:numPr>
          <w:ilvl w:val="1"/>
          <w:numId w:val="15"/>
        </w:numPr>
        <w:spacing w:after="0"/>
        <w:ind w:left="709" w:firstLine="0"/>
        <w:jc w:val="both"/>
        <w:rPr>
          <w:rFonts w:eastAsia="Times New Roman"/>
          <w:szCs w:val="24"/>
          <w:lang w:val="en-GB" w:eastAsia="lv-LV"/>
        </w:rPr>
      </w:pPr>
      <w:r>
        <w:rPr>
          <w:rFonts w:eastAsia="Times New Roman"/>
          <w:szCs w:val="24"/>
          <w:lang w:val="en-GB" w:eastAsia="lv-LV"/>
        </w:rPr>
        <w:t>due to technical issues.</w:t>
      </w:r>
    </w:p>
    <w:p w14:paraId="4527B033" w14:textId="4A91CC7F" w:rsidR="00B747F0" w:rsidRPr="00BA3AC7" w:rsidRDefault="005B2D57" w:rsidP="009519FB">
      <w:pPr>
        <w:numPr>
          <w:ilvl w:val="0"/>
          <w:numId w:val="15"/>
        </w:numPr>
        <w:spacing w:before="120" w:after="100" w:afterAutospacing="1"/>
        <w:ind w:left="709" w:hanging="709"/>
        <w:jc w:val="both"/>
        <w:rPr>
          <w:rFonts w:eastAsia="Times New Roman"/>
          <w:szCs w:val="24"/>
          <w:lang w:val="en-GB" w:eastAsia="lv-LV"/>
        </w:rPr>
      </w:pPr>
      <w:r>
        <w:rPr>
          <w:rFonts w:eastAsia="Times New Roman"/>
          <w:szCs w:val="24"/>
          <w:lang w:val="en-GB" w:eastAsia="lv-LV"/>
        </w:rPr>
        <w:t>Information about closures of the Palace is published on the website of the Rundāle Palace Museum</w:t>
      </w:r>
      <w:r w:rsidR="009519FB" w:rsidRPr="00BA3AC7">
        <w:rPr>
          <w:rFonts w:eastAsia="Times New Roman"/>
          <w:szCs w:val="24"/>
          <w:lang w:val="en-GB" w:eastAsia="lv-LV"/>
        </w:rPr>
        <w:t xml:space="preserve"> www.rundale.net. </w:t>
      </w:r>
    </w:p>
    <w:p w14:paraId="1E9F7364" w14:textId="2AEA4156" w:rsidR="00B747F0" w:rsidRPr="00BA3AC7" w:rsidRDefault="005B2D57" w:rsidP="009519FB">
      <w:pPr>
        <w:numPr>
          <w:ilvl w:val="0"/>
          <w:numId w:val="15"/>
        </w:numPr>
        <w:spacing w:before="120" w:after="100" w:afterAutospacing="1"/>
        <w:ind w:left="709" w:hanging="709"/>
        <w:jc w:val="both"/>
        <w:rPr>
          <w:rFonts w:eastAsia="Times New Roman"/>
          <w:b/>
          <w:szCs w:val="24"/>
          <w:u w:val="single"/>
          <w:lang w:val="en-GB" w:eastAsia="lv-LV"/>
        </w:rPr>
      </w:pPr>
      <w:r>
        <w:rPr>
          <w:rFonts w:eastAsia="Times New Roman"/>
          <w:b/>
          <w:szCs w:val="24"/>
          <w:u w:val="single"/>
          <w:lang w:val="en-GB" w:eastAsia="lv-LV"/>
        </w:rPr>
        <w:t>General rules for visitors</w:t>
      </w:r>
      <w:r w:rsidR="00B747F0" w:rsidRPr="00BA3AC7">
        <w:rPr>
          <w:rFonts w:eastAsia="Times New Roman"/>
          <w:b/>
          <w:szCs w:val="24"/>
          <w:u w:val="single"/>
          <w:lang w:val="en-GB" w:eastAsia="lv-LV"/>
        </w:rPr>
        <w:t>:</w:t>
      </w:r>
    </w:p>
    <w:p w14:paraId="661A7527" w14:textId="5AE2F7A1" w:rsidR="00B747F0" w:rsidRPr="00BA3AC7" w:rsidRDefault="005B2D57" w:rsidP="00B17CC3">
      <w:pPr>
        <w:numPr>
          <w:ilvl w:val="1"/>
          <w:numId w:val="15"/>
        </w:numPr>
        <w:tabs>
          <w:tab w:val="left" w:pos="993"/>
        </w:tabs>
        <w:spacing w:after="100" w:afterAutospacing="1"/>
        <w:ind w:left="992" w:hanging="992"/>
        <w:jc w:val="both"/>
        <w:rPr>
          <w:rFonts w:eastAsia="Times New Roman"/>
          <w:szCs w:val="24"/>
          <w:lang w:val="en-GB" w:eastAsia="lv-LV"/>
        </w:rPr>
      </w:pPr>
      <w:r>
        <w:rPr>
          <w:rFonts w:eastAsia="Times New Roman"/>
          <w:szCs w:val="24"/>
          <w:lang w:val="en-GB" w:eastAsia="lv-LV"/>
        </w:rPr>
        <w:lastRenderedPageBreak/>
        <w:t>Visitors are prohibited the following in the Palace</w:t>
      </w:r>
      <w:r w:rsidR="00B747F0" w:rsidRPr="00BA3AC7">
        <w:rPr>
          <w:rFonts w:eastAsia="Times New Roman"/>
          <w:szCs w:val="24"/>
          <w:lang w:val="en-GB" w:eastAsia="lv-LV"/>
        </w:rPr>
        <w:t>:</w:t>
      </w:r>
    </w:p>
    <w:p w14:paraId="200D515B" w14:textId="117418B3" w:rsidR="00B747F0" w:rsidRPr="00BA3AC7" w:rsidRDefault="00F90D08" w:rsidP="001E5730">
      <w:pPr>
        <w:numPr>
          <w:ilvl w:val="2"/>
          <w:numId w:val="15"/>
        </w:numPr>
        <w:tabs>
          <w:tab w:val="left" w:pos="993"/>
        </w:tabs>
        <w:spacing w:after="100" w:afterAutospacing="1"/>
        <w:ind w:left="992" w:firstLine="1"/>
        <w:jc w:val="both"/>
        <w:rPr>
          <w:rFonts w:eastAsia="Times New Roman"/>
          <w:szCs w:val="24"/>
          <w:lang w:val="en-GB" w:eastAsia="lv-LV"/>
        </w:rPr>
      </w:pPr>
      <w:r>
        <w:rPr>
          <w:rFonts w:eastAsia="Times New Roman"/>
          <w:szCs w:val="24"/>
          <w:lang w:val="en-GB" w:eastAsia="lv-LV"/>
        </w:rPr>
        <w:t xml:space="preserve">to bring in or transport </w:t>
      </w:r>
      <w:proofErr w:type="gramStart"/>
      <w:r>
        <w:rPr>
          <w:rFonts w:eastAsia="Times New Roman"/>
          <w:szCs w:val="24"/>
          <w:lang w:val="en-GB" w:eastAsia="lv-LV"/>
        </w:rPr>
        <w:t>weapons;</w:t>
      </w:r>
      <w:proofErr w:type="gramEnd"/>
    </w:p>
    <w:p w14:paraId="39F6D106" w14:textId="744D1368" w:rsidR="00B747F0" w:rsidRPr="00BA3AC7" w:rsidRDefault="00F90D08" w:rsidP="001E5730">
      <w:pPr>
        <w:numPr>
          <w:ilvl w:val="2"/>
          <w:numId w:val="15"/>
        </w:numPr>
        <w:tabs>
          <w:tab w:val="left" w:pos="993"/>
        </w:tabs>
        <w:spacing w:after="100" w:afterAutospacing="1"/>
        <w:ind w:left="992" w:firstLine="1"/>
        <w:jc w:val="both"/>
        <w:rPr>
          <w:rFonts w:eastAsia="Times New Roman"/>
          <w:szCs w:val="24"/>
          <w:lang w:val="en-GB" w:eastAsia="lv-LV"/>
        </w:rPr>
      </w:pPr>
      <w:r>
        <w:rPr>
          <w:rFonts w:eastAsia="Times New Roman"/>
          <w:szCs w:val="24"/>
          <w:lang w:val="en-GB" w:eastAsia="lv-LV"/>
        </w:rPr>
        <w:t xml:space="preserve">to bring in or transport explosive, flammable or combustible </w:t>
      </w:r>
      <w:proofErr w:type="gramStart"/>
      <w:r>
        <w:rPr>
          <w:rFonts w:eastAsia="Times New Roman"/>
          <w:szCs w:val="24"/>
          <w:lang w:val="en-GB" w:eastAsia="lv-LV"/>
        </w:rPr>
        <w:t>substances;</w:t>
      </w:r>
      <w:proofErr w:type="gramEnd"/>
    </w:p>
    <w:p w14:paraId="4CBD992A" w14:textId="591029E0" w:rsidR="00B747F0" w:rsidRPr="00BA3AC7" w:rsidRDefault="00F90D08" w:rsidP="001E5730">
      <w:pPr>
        <w:numPr>
          <w:ilvl w:val="2"/>
          <w:numId w:val="15"/>
        </w:numPr>
        <w:tabs>
          <w:tab w:val="left" w:pos="993"/>
        </w:tabs>
        <w:spacing w:after="100" w:afterAutospacing="1"/>
        <w:ind w:left="992" w:firstLine="1"/>
        <w:jc w:val="both"/>
        <w:rPr>
          <w:rFonts w:eastAsia="Times New Roman"/>
          <w:szCs w:val="24"/>
          <w:lang w:val="en-GB" w:eastAsia="lv-LV"/>
        </w:rPr>
      </w:pPr>
      <w:r>
        <w:rPr>
          <w:rFonts w:eastAsia="Times New Roman"/>
          <w:szCs w:val="24"/>
          <w:lang w:val="en-GB" w:eastAsia="lv-LV"/>
        </w:rPr>
        <w:t xml:space="preserve">to bring in or transport strong-smelling massive </w:t>
      </w:r>
      <w:proofErr w:type="gramStart"/>
      <w:r>
        <w:rPr>
          <w:rFonts w:eastAsia="Times New Roman"/>
          <w:szCs w:val="24"/>
          <w:lang w:val="en-GB" w:eastAsia="lv-LV"/>
        </w:rPr>
        <w:t>objects;</w:t>
      </w:r>
      <w:proofErr w:type="gramEnd"/>
    </w:p>
    <w:p w14:paraId="20A9ACC3" w14:textId="34EE3A7C" w:rsidR="00B747F0" w:rsidRPr="00BA3AC7" w:rsidRDefault="00F90D08" w:rsidP="001E5730">
      <w:pPr>
        <w:numPr>
          <w:ilvl w:val="2"/>
          <w:numId w:val="15"/>
        </w:numPr>
        <w:tabs>
          <w:tab w:val="left" w:pos="993"/>
        </w:tabs>
        <w:spacing w:after="100" w:afterAutospacing="1"/>
        <w:ind w:left="992" w:firstLine="1"/>
        <w:jc w:val="both"/>
        <w:rPr>
          <w:rFonts w:eastAsia="Times New Roman"/>
          <w:szCs w:val="24"/>
          <w:lang w:val="en-GB" w:eastAsia="lv-LV"/>
        </w:rPr>
      </w:pPr>
      <w:r>
        <w:rPr>
          <w:rFonts w:eastAsia="Times New Roman"/>
          <w:szCs w:val="24"/>
          <w:lang w:val="en-GB" w:eastAsia="lv-LV"/>
        </w:rPr>
        <w:t xml:space="preserve">to bring in or transport art </w:t>
      </w:r>
      <w:r w:rsidR="00052724">
        <w:rPr>
          <w:rFonts w:eastAsia="Times New Roman"/>
          <w:szCs w:val="24"/>
          <w:lang w:val="en-GB" w:eastAsia="lv-LV"/>
        </w:rPr>
        <w:t xml:space="preserve">objects </w:t>
      </w:r>
      <w:r>
        <w:rPr>
          <w:rFonts w:eastAsia="Times New Roman"/>
          <w:szCs w:val="24"/>
          <w:lang w:val="en-GB" w:eastAsia="lv-LV"/>
        </w:rPr>
        <w:t xml:space="preserve">or </w:t>
      </w:r>
      <w:proofErr w:type="gramStart"/>
      <w:r>
        <w:rPr>
          <w:rFonts w:eastAsia="Times New Roman"/>
          <w:szCs w:val="24"/>
          <w:lang w:val="en-GB" w:eastAsia="lv-LV"/>
        </w:rPr>
        <w:t>antiques</w:t>
      </w:r>
      <w:r w:rsidR="00B747F0" w:rsidRPr="00BA3AC7">
        <w:rPr>
          <w:rFonts w:eastAsia="Times New Roman"/>
          <w:szCs w:val="24"/>
          <w:lang w:val="en-GB" w:eastAsia="lv-LV"/>
        </w:rPr>
        <w:t>;</w:t>
      </w:r>
      <w:proofErr w:type="gramEnd"/>
    </w:p>
    <w:p w14:paraId="285579C7" w14:textId="38C3F638" w:rsidR="00B747F0" w:rsidRPr="00BA3AC7" w:rsidRDefault="00F90D08" w:rsidP="001E5730">
      <w:pPr>
        <w:numPr>
          <w:ilvl w:val="2"/>
          <w:numId w:val="15"/>
        </w:numPr>
        <w:tabs>
          <w:tab w:val="left" w:pos="993"/>
        </w:tabs>
        <w:spacing w:after="100" w:afterAutospacing="1"/>
        <w:ind w:left="992" w:firstLine="1"/>
        <w:jc w:val="both"/>
        <w:rPr>
          <w:rFonts w:eastAsia="Times New Roman"/>
          <w:szCs w:val="24"/>
          <w:lang w:val="en-GB" w:eastAsia="lv-LV"/>
        </w:rPr>
      </w:pPr>
      <w:r>
        <w:rPr>
          <w:rFonts w:eastAsia="Times New Roman"/>
          <w:szCs w:val="24"/>
          <w:lang w:val="en-GB" w:eastAsia="lv-LV"/>
        </w:rPr>
        <w:t xml:space="preserve">to smoke and </w:t>
      </w:r>
      <w:proofErr w:type="gramStart"/>
      <w:r>
        <w:rPr>
          <w:rFonts w:eastAsia="Times New Roman"/>
          <w:szCs w:val="24"/>
          <w:lang w:val="en-GB" w:eastAsia="lv-LV"/>
        </w:rPr>
        <w:t>spit</w:t>
      </w:r>
      <w:r w:rsidR="00B747F0" w:rsidRPr="00BA3AC7">
        <w:rPr>
          <w:rFonts w:eastAsia="Times New Roman"/>
          <w:szCs w:val="24"/>
          <w:lang w:val="en-GB" w:eastAsia="lv-LV"/>
        </w:rPr>
        <w:t>;</w:t>
      </w:r>
      <w:proofErr w:type="gramEnd"/>
    </w:p>
    <w:p w14:paraId="722D7EF6" w14:textId="52433723" w:rsidR="00B747F0" w:rsidRPr="00BA3AC7" w:rsidRDefault="00F90D08" w:rsidP="001E5730">
      <w:pPr>
        <w:numPr>
          <w:ilvl w:val="2"/>
          <w:numId w:val="15"/>
        </w:numPr>
        <w:tabs>
          <w:tab w:val="left" w:pos="993"/>
        </w:tabs>
        <w:spacing w:after="100" w:afterAutospacing="1"/>
        <w:ind w:left="992" w:firstLine="1"/>
        <w:jc w:val="both"/>
        <w:rPr>
          <w:rFonts w:eastAsia="Times New Roman"/>
          <w:szCs w:val="24"/>
          <w:lang w:val="en-GB" w:eastAsia="lv-LV"/>
        </w:rPr>
      </w:pPr>
      <w:r>
        <w:rPr>
          <w:rFonts w:eastAsia="Times New Roman"/>
          <w:szCs w:val="24"/>
          <w:lang w:val="en-GB" w:eastAsia="lv-LV"/>
        </w:rPr>
        <w:t xml:space="preserve">to run, push and </w:t>
      </w:r>
      <w:proofErr w:type="gramStart"/>
      <w:r>
        <w:rPr>
          <w:rFonts w:eastAsia="Times New Roman"/>
          <w:szCs w:val="24"/>
          <w:lang w:val="en-GB" w:eastAsia="lv-LV"/>
        </w:rPr>
        <w:t>slide;</w:t>
      </w:r>
      <w:proofErr w:type="gramEnd"/>
    </w:p>
    <w:p w14:paraId="566CA1FF" w14:textId="2C0DB5F7" w:rsidR="00B747F0" w:rsidRPr="00F90D08" w:rsidRDefault="00F90D08" w:rsidP="001E5730">
      <w:pPr>
        <w:numPr>
          <w:ilvl w:val="2"/>
          <w:numId w:val="15"/>
        </w:numPr>
        <w:tabs>
          <w:tab w:val="left" w:pos="993"/>
        </w:tabs>
        <w:spacing w:after="100" w:afterAutospacing="1"/>
        <w:ind w:left="992" w:firstLine="1"/>
        <w:jc w:val="both"/>
        <w:rPr>
          <w:rFonts w:eastAsia="Times New Roman"/>
          <w:szCs w:val="24"/>
          <w:lang w:val="en-US" w:eastAsia="lv-LV"/>
        </w:rPr>
      </w:pPr>
      <w:r w:rsidRPr="00F90D08">
        <w:rPr>
          <w:rFonts w:eastAsia="Times New Roman"/>
          <w:szCs w:val="24"/>
          <w:lang w:val="en-US" w:eastAsia="lv-LV"/>
        </w:rPr>
        <w:t>to display posters or oth</w:t>
      </w:r>
      <w:r>
        <w:rPr>
          <w:rFonts w:eastAsia="Times New Roman"/>
          <w:szCs w:val="24"/>
          <w:lang w:val="en-US" w:eastAsia="lv-LV"/>
        </w:rPr>
        <w:t xml:space="preserve">er </w:t>
      </w:r>
      <w:proofErr w:type="gramStart"/>
      <w:r>
        <w:rPr>
          <w:rFonts w:eastAsia="Times New Roman"/>
          <w:szCs w:val="24"/>
          <w:lang w:val="en-US" w:eastAsia="lv-LV"/>
        </w:rPr>
        <w:t>notices;</w:t>
      </w:r>
      <w:proofErr w:type="gramEnd"/>
      <w:r>
        <w:rPr>
          <w:rFonts w:eastAsia="Times New Roman"/>
          <w:szCs w:val="24"/>
          <w:lang w:val="en-US" w:eastAsia="lv-LV"/>
        </w:rPr>
        <w:t xml:space="preserve"> </w:t>
      </w:r>
    </w:p>
    <w:p w14:paraId="208F8C94" w14:textId="74610687" w:rsidR="00B747F0" w:rsidRPr="00BA3AC7" w:rsidRDefault="00F90D08" w:rsidP="001E5730">
      <w:pPr>
        <w:numPr>
          <w:ilvl w:val="2"/>
          <w:numId w:val="15"/>
        </w:numPr>
        <w:tabs>
          <w:tab w:val="left" w:pos="993"/>
        </w:tabs>
        <w:spacing w:after="100" w:afterAutospacing="1"/>
        <w:ind w:left="992" w:firstLine="1"/>
        <w:jc w:val="both"/>
        <w:rPr>
          <w:rFonts w:eastAsia="Times New Roman"/>
          <w:szCs w:val="24"/>
          <w:lang w:val="en-GB" w:eastAsia="lv-LV"/>
        </w:rPr>
      </w:pPr>
      <w:r>
        <w:rPr>
          <w:rFonts w:eastAsia="Times New Roman"/>
          <w:szCs w:val="24"/>
          <w:lang w:val="en-GB" w:eastAsia="lv-LV"/>
        </w:rPr>
        <w:t xml:space="preserve">to fundraise for </w:t>
      </w:r>
      <w:proofErr w:type="gramStart"/>
      <w:r>
        <w:rPr>
          <w:rFonts w:eastAsia="Times New Roman"/>
          <w:szCs w:val="24"/>
          <w:lang w:val="en-GB" w:eastAsia="lv-LV"/>
        </w:rPr>
        <w:t>charity;</w:t>
      </w:r>
      <w:proofErr w:type="gramEnd"/>
    </w:p>
    <w:p w14:paraId="3E10D48B" w14:textId="22B8A5AC" w:rsidR="00B747F0" w:rsidRPr="00BA3AC7" w:rsidRDefault="00F90D08" w:rsidP="001E5730">
      <w:pPr>
        <w:numPr>
          <w:ilvl w:val="2"/>
          <w:numId w:val="15"/>
        </w:numPr>
        <w:tabs>
          <w:tab w:val="left" w:pos="993"/>
        </w:tabs>
        <w:spacing w:after="100" w:afterAutospacing="1"/>
        <w:ind w:left="992" w:firstLine="1"/>
        <w:jc w:val="both"/>
        <w:rPr>
          <w:rFonts w:eastAsia="Times New Roman"/>
          <w:szCs w:val="24"/>
          <w:lang w:val="en-GB" w:eastAsia="lv-LV"/>
        </w:rPr>
      </w:pPr>
      <w:r>
        <w:rPr>
          <w:rFonts w:eastAsia="Times New Roman"/>
          <w:szCs w:val="24"/>
          <w:lang w:val="en-GB" w:eastAsia="lv-LV"/>
        </w:rPr>
        <w:t xml:space="preserve">to conduct surveys or opinion polls of visitors without </w:t>
      </w:r>
      <w:proofErr w:type="gramStart"/>
      <w:r>
        <w:rPr>
          <w:rFonts w:eastAsia="Times New Roman"/>
          <w:szCs w:val="24"/>
          <w:lang w:val="en-GB" w:eastAsia="lv-LV"/>
        </w:rPr>
        <w:t>permission;</w:t>
      </w:r>
      <w:proofErr w:type="gramEnd"/>
    </w:p>
    <w:p w14:paraId="26B6BCFA" w14:textId="6676BD88" w:rsidR="00B747F0" w:rsidRPr="00BA3AC7" w:rsidRDefault="00F90D08" w:rsidP="001E5730">
      <w:pPr>
        <w:numPr>
          <w:ilvl w:val="2"/>
          <w:numId w:val="15"/>
        </w:numPr>
        <w:tabs>
          <w:tab w:val="left" w:pos="993"/>
        </w:tabs>
        <w:spacing w:after="100" w:afterAutospacing="1"/>
        <w:ind w:left="992" w:firstLine="1"/>
        <w:jc w:val="both"/>
        <w:rPr>
          <w:rFonts w:eastAsia="Times New Roman"/>
          <w:szCs w:val="24"/>
          <w:lang w:val="en-GB" w:eastAsia="lv-LV"/>
        </w:rPr>
      </w:pPr>
      <w:r>
        <w:rPr>
          <w:rFonts w:eastAsia="Times New Roman"/>
          <w:szCs w:val="24"/>
          <w:lang w:val="en-GB" w:eastAsia="lv-LV"/>
        </w:rPr>
        <w:t xml:space="preserve">to distribute or sell printed matter or souvenirs without </w:t>
      </w:r>
      <w:proofErr w:type="gramStart"/>
      <w:r>
        <w:rPr>
          <w:rFonts w:eastAsia="Times New Roman"/>
          <w:szCs w:val="24"/>
          <w:lang w:val="en-GB" w:eastAsia="lv-LV"/>
        </w:rPr>
        <w:t>permission;</w:t>
      </w:r>
      <w:proofErr w:type="gramEnd"/>
      <w:r>
        <w:rPr>
          <w:rFonts w:eastAsia="Times New Roman"/>
          <w:szCs w:val="24"/>
          <w:lang w:val="en-GB" w:eastAsia="lv-LV"/>
        </w:rPr>
        <w:t xml:space="preserve"> </w:t>
      </w:r>
    </w:p>
    <w:p w14:paraId="4B7C8C8D" w14:textId="3C394659" w:rsidR="00B747F0" w:rsidRPr="00BA3AC7" w:rsidRDefault="00F90D08" w:rsidP="001E5730">
      <w:pPr>
        <w:numPr>
          <w:ilvl w:val="2"/>
          <w:numId w:val="15"/>
        </w:numPr>
        <w:tabs>
          <w:tab w:val="left" w:pos="993"/>
        </w:tabs>
        <w:spacing w:after="100" w:afterAutospacing="1"/>
        <w:ind w:left="992" w:firstLine="1"/>
        <w:jc w:val="both"/>
        <w:rPr>
          <w:rFonts w:eastAsia="Times New Roman"/>
          <w:szCs w:val="24"/>
          <w:lang w:val="en-GB" w:eastAsia="lv-LV"/>
        </w:rPr>
      </w:pPr>
      <w:r>
        <w:rPr>
          <w:rFonts w:eastAsia="Times New Roman"/>
          <w:szCs w:val="24"/>
          <w:lang w:val="en-GB" w:eastAsia="lv-LV"/>
        </w:rPr>
        <w:t xml:space="preserve">to </w:t>
      </w:r>
      <w:r w:rsidR="00141351">
        <w:rPr>
          <w:rFonts w:eastAsia="Times New Roman"/>
          <w:szCs w:val="24"/>
          <w:lang w:val="en-GB" w:eastAsia="lv-LV"/>
        </w:rPr>
        <w:t>leave any litter</w:t>
      </w:r>
      <w:r>
        <w:rPr>
          <w:rFonts w:eastAsia="Times New Roman"/>
          <w:szCs w:val="24"/>
          <w:lang w:val="en-GB" w:eastAsia="lv-LV"/>
        </w:rPr>
        <w:t xml:space="preserve"> in </w:t>
      </w:r>
      <w:r w:rsidR="00141351">
        <w:rPr>
          <w:rFonts w:eastAsia="Times New Roman"/>
          <w:szCs w:val="24"/>
          <w:lang w:val="en-GB" w:eastAsia="lv-LV"/>
        </w:rPr>
        <w:t>undesignated</w:t>
      </w:r>
      <w:r>
        <w:rPr>
          <w:rFonts w:eastAsia="Times New Roman"/>
          <w:szCs w:val="24"/>
          <w:lang w:val="en-GB" w:eastAsia="lv-LV"/>
        </w:rPr>
        <w:t xml:space="preserve"> </w:t>
      </w:r>
      <w:proofErr w:type="gramStart"/>
      <w:r>
        <w:rPr>
          <w:rFonts w:eastAsia="Times New Roman"/>
          <w:szCs w:val="24"/>
          <w:lang w:val="en-GB" w:eastAsia="lv-LV"/>
        </w:rPr>
        <w:t>areas;</w:t>
      </w:r>
      <w:proofErr w:type="gramEnd"/>
    </w:p>
    <w:p w14:paraId="0428CCE0" w14:textId="192C14E8" w:rsidR="00B747F0" w:rsidRPr="00BA3AC7" w:rsidRDefault="00F90D08" w:rsidP="001E5730">
      <w:pPr>
        <w:numPr>
          <w:ilvl w:val="2"/>
          <w:numId w:val="15"/>
        </w:numPr>
        <w:tabs>
          <w:tab w:val="left" w:pos="993"/>
        </w:tabs>
        <w:spacing w:after="100" w:afterAutospacing="1"/>
        <w:ind w:left="992" w:firstLine="1"/>
        <w:jc w:val="both"/>
        <w:rPr>
          <w:rFonts w:eastAsia="Times New Roman"/>
          <w:szCs w:val="24"/>
          <w:lang w:val="en-GB" w:eastAsia="lv-LV"/>
        </w:rPr>
      </w:pPr>
      <w:r>
        <w:rPr>
          <w:rFonts w:eastAsia="Times New Roman"/>
          <w:szCs w:val="24"/>
          <w:lang w:val="en-GB" w:eastAsia="lv-LV"/>
        </w:rPr>
        <w:t xml:space="preserve">to carry out professional photography, filming, radio or television recording without prior agreement with the administration of the Rundāle Palace </w:t>
      </w:r>
      <w:proofErr w:type="gramStart"/>
      <w:r>
        <w:rPr>
          <w:rFonts w:eastAsia="Times New Roman"/>
          <w:szCs w:val="24"/>
          <w:lang w:val="en-GB" w:eastAsia="lv-LV"/>
        </w:rPr>
        <w:t>Museum;</w:t>
      </w:r>
      <w:proofErr w:type="gramEnd"/>
    </w:p>
    <w:p w14:paraId="2C486413" w14:textId="59DDE421" w:rsidR="00B747F0" w:rsidRPr="00BA3AC7" w:rsidRDefault="00F90D08" w:rsidP="001E5730">
      <w:pPr>
        <w:numPr>
          <w:ilvl w:val="2"/>
          <w:numId w:val="15"/>
        </w:numPr>
        <w:tabs>
          <w:tab w:val="left" w:pos="993"/>
        </w:tabs>
        <w:spacing w:after="100" w:afterAutospacing="1"/>
        <w:ind w:left="992" w:firstLine="1"/>
        <w:jc w:val="both"/>
        <w:rPr>
          <w:rFonts w:eastAsia="Times New Roman"/>
          <w:szCs w:val="24"/>
          <w:lang w:val="en-GB" w:eastAsia="lv-LV"/>
        </w:rPr>
      </w:pPr>
      <w:r>
        <w:rPr>
          <w:rFonts w:eastAsia="Times New Roman"/>
          <w:szCs w:val="24"/>
          <w:lang w:val="en-GB" w:eastAsia="lv-LV"/>
        </w:rPr>
        <w:t xml:space="preserve">to transport or bring in animals, except for assistance dogs who accompany persons with functional disorders (a dog may be used as a </w:t>
      </w:r>
      <w:r w:rsidR="00052724">
        <w:rPr>
          <w:rFonts w:eastAsia="Times New Roman"/>
          <w:szCs w:val="24"/>
          <w:lang w:val="en-GB" w:eastAsia="lv-LV"/>
        </w:rPr>
        <w:t>service</w:t>
      </w:r>
      <w:r>
        <w:rPr>
          <w:rFonts w:eastAsia="Times New Roman"/>
          <w:szCs w:val="24"/>
          <w:lang w:val="en-GB" w:eastAsia="lv-LV"/>
        </w:rPr>
        <w:t xml:space="preserve"> dog or assistance dog if the dog has been specially trained and a certificate has been issued, attesting that the dog corresponds to the work to be carried out in accordance with Cabinet Regulation No. 969 of 20 December 2005, </w:t>
      </w:r>
      <w:r w:rsidR="00A50E74" w:rsidRPr="00A50E74">
        <w:rPr>
          <w:rFonts w:eastAsia="Times New Roman"/>
          <w:szCs w:val="24"/>
          <w:lang w:val="en-GB" w:eastAsia="lv-LV"/>
        </w:rPr>
        <w:t>Welfare Requirements for the Keeping and Training of Sport, Work and Exhibition Animals and Use Thereof in Competitions, Work or Exhibitions</w:t>
      </w:r>
      <w:r w:rsidR="00B747F0" w:rsidRPr="00BA3AC7">
        <w:rPr>
          <w:rFonts w:eastAsia="Times New Roman"/>
          <w:szCs w:val="24"/>
          <w:lang w:val="en-GB" w:eastAsia="lv-LV"/>
        </w:rPr>
        <w:t>);</w:t>
      </w:r>
    </w:p>
    <w:p w14:paraId="7033F74E" w14:textId="46BD3298" w:rsidR="00B747F0" w:rsidRPr="00BA3AC7" w:rsidRDefault="00A50E74" w:rsidP="001E5730">
      <w:pPr>
        <w:numPr>
          <w:ilvl w:val="2"/>
          <w:numId w:val="15"/>
        </w:numPr>
        <w:tabs>
          <w:tab w:val="left" w:pos="993"/>
        </w:tabs>
        <w:spacing w:after="100" w:afterAutospacing="1"/>
        <w:ind w:left="992" w:firstLine="1"/>
        <w:jc w:val="both"/>
        <w:rPr>
          <w:rFonts w:eastAsia="Times New Roman"/>
          <w:szCs w:val="24"/>
          <w:lang w:val="en-GB" w:eastAsia="lv-LV"/>
        </w:rPr>
      </w:pPr>
      <w:r>
        <w:rPr>
          <w:rFonts w:eastAsia="Times New Roman"/>
          <w:szCs w:val="24"/>
          <w:lang w:val="en-GB" w:eastAsia="lv-LV"/>
        </w:rPr>
        <w:t xml:space="preserve">to tamper with fire or safety alarms without </w:t>
      </w:r>
      <w:proofErr w:type="gramStart"/>
      <w:r>
        <w:rPr>
          <w:rFonts w:eastAsia="Times New Roman"/>
          <w:szCs w:val="24"/>
          <w:lang w:val="en-GB" w:eastAsia="lv-LV"/>
        </w:rPr>
        <w:t>cause;</w:t>
      </w:r>
      <w:proofErr w:type="gramEnd"/>
    </w:p>
    <w:p w14:paraId="14A35357" w14:textId="6C4F28F2" w:rsidR="00B747F0" w:rsidRPr="00BA3AC7" w:rsidRDefault="00A50E74" w:rsidP="001E5730">
      <w:pPr>
        <w:numPr>
          <w:ilvl w:val="2"/>
          <w:numId w:val="15"/>
        </w:numPr>
        <w:tabs>
          <w:tab w:val="left" w:pos="993"/>
        </w:tabs>
        <w:spacing w:after="100" w:afterAutospacing="1"/>
        <w:ind w:left="992" w:firstLine="1"/>
        <w:jc w:val="both"/>
        <w:rPr>
          <w:rFonts w:eastAsia="Times New Roman"/>
          <w:szCs w:val="24"/>
          <w:lang w:val="en-GB" w:eastAsia="lv-LV"/>
        </w:rPr>
      </w:pPr>
      <w:r>
        <w:rPr>
          <w:rFonts w:eastAsia="Times New Roman"/>
          <w:szCs w:val="24"/>
          <w:lang w:val="en-GB" w:eastAsia="lv-LV"/>
        </w:rPr>
        <w:t xml:space="preserve">to touch and move room </w:t>
      </w:r>
      <w:proofErr w:type="gramStart"/>
      <w:r>
        <w:rPr>
          <w:rFonts w:eastAsia="Times New Roman"/>
          <w:szCs w:val="24"/>
          <w:lang w:val="en-GB" w:eastAsia="lv-LV"/>
        </w:rPr>
        <w:t>furnishings;</w:t>
      </w:r>
      <w:proofErr w:type="gramEnd"/>
    </w:p>
    <w:p w14:paraId="58C0E893" w14:textId="250B9652" w:rsidR="00B747F0" w:rsidRPr="00BA3AC7" w:rsidRDefault="00A50E74" w:rsidP="001E5730">
      <w:pPr>
        <w:numPr>
          <w:ilvl w:val="2"/>
          <w:numId w:val="15"/>
        </w:numPr>
        <w:tabs>
          <w:tab w:val="left" w:pos="993"/>
        </w:tabs>
        <w:spacing w:after="100" w:afterAutospacing="1"/>
        <w:ind w:left="992" w:firstLine="1"/>
        <w:jc w:val="both"/>
        <w:rPr>
          <w:rFonts w:eastAsia="Times New Roman"/>
          <w:szCs w:val="24"/>
          <w:lang w:val="en-GB" w:eastAsia="lv-LV"/>
        </w:rPr>
      </w:pPr>
      <w:r>
        <w:rPr>
          <w:rFonts w:eastAsia="Times New Roman"/>
          <w:szCs w:val="24"/>
          <w:lang w:val="en-GB" w:eastAsia="lv-LV"/>
        </w:rPr>
        <w:t xml:space="preserve">to place bags or lean on display-cases, exhibits and </w:t>
      </w:r>
      <w:proofErr w:type="gramStart"/>
      <w:r>
        <w:rPr>
          <w:rFonts w:eastAsia="Times New Roman"/>
          <w:szCs w:val="24"/>
          <w:lang w:val="en-GB" w:eastAsia="lv-LV"/>
        </w:rPr>
        <w:t>chairs;</w:t>
      </w:r>
      <w:proofErr w:type="gramEnd"/>
    </w:p>
    <w:p w14:paraId="7BA7438A" w14:textId="45B82BFA" w:rsidR="00B747F0" w:rsidRPr="00BA3AC7" w:rsidRDefault="00A50E74" w:rsidP="001E5730">
      <w:pPr>
        <w:numPr>
          <w:ilvl w:val="2"/>
          <w:numId w:val="15"/>
        </w:numPr>
        <w:tabs>
          <w:tab w:val="left" w:pos="993"/>
        </w:tabs>
        <w:spacing w:after="100" w:afterAutospacing="1"/>
        <w:ind w:left="992" w:firstLine="1"/>
        <w:jc w:val="both"/>
        <w:rPr>
          <w:rFonts w:eastAsia="Times New Roman"/>
          <w:szCs w:val="24"/>
          <w:lang w:val="en-GB" w:eastAsia="lv-LV"/>
        </w:rPr>
      </w:pPr>
      <w:r>
        <w:rPr>
          <w:rFonts w:eastAsia="Times New Roman"/>
          <w:szCs w:val="24"/>
          <w:lang w:val="en-GB" w:eastAsia="lv-LV"/>
        </w:rPr>
        <w:t xml:space="preserve">to move behind </w:t>
      </w:r>
      <w:proofErr w:type="gramStart"/>
      <w:r>
        <w:rPr>
          <w:rFonts w:eastAsia="Times New Roman"/>
          <w:szCs w:val="24"/>
          <w:lang w:val="en-GB" w:eastAsia="lv-LV"/>
        </w:rPr>
        <w:t>barriers;</w:t>
      </w:r>
      <w:proofErr w:type="gramEnd"/>
      <w:r>
        <w:rPr>
          <w:rFonts w:eastAsia="Times New Roman"/>
          <w:szCs w:val="24"/>
          <w:lang w:val="en-GB" w:eastAsia="lv-LV"/>
        </w:rPr>
        <w:t xml:space="preserve"> </w:t>
      </w:r>
    </w:p>
    <w:p w14:paraId="5AD6F3CD" w14:textId="0170D199" w:rsidR="00B747F0" w:rsidRPr="00BA3AC7" w:rsidRDefault="00A50E74" w:rsidP="001E5730">
      <w:pPr>
        <w:numPr>
          <w:ilvl w:val="2"/>
          <w:numId w:val="15"/>
        </w:numPr>
        <w:tabs>
          <w:tab w:val="left" w:pos="993"/>
        </w:tabs>
        <w:spacing w:after="100" w:afterAutospacing="1"/>
        <w:ind w:left="992" w:firstLine="1"/>
        <w:jc w:val="both"/>
        <w:rPr>
          <w:rFonts w:eastAsia="Times New Roman"/>
          <w:szCs w:val="24"/>
          <w:lang w:val="en-GB" w:eastAsia="lv-LV"/>
        </w:rPr>
      </w:pPr>
      <w:r>
        <w:rPr>
          <w:rFonts w:eastAsia="Times New Roman"/>
          <w:szCs w:val="24"/>
          <w:lang w:val="en-GB" w:eastAsia="lv-LV"/>
        </w:rPr>
        <w:t xml:space="preserve">to damage the </w:t>
      </w:r>
      <w:proofErr w:type="gramStart"/>
      <w:r>
        <w:rPr>
          <w:rFonts w:eastAsia="Times New Roman"/>
          <w:szCs w:val="24"/>
          <w:lang w:val="en-GB" w:eastAsia="lv-LV"/>
        </w:rPr>
        <w:t>flooring;</w:t>
      </w:r>
      <w:proofErr w:type="gramEnd"/>
    </w:p>
    <w:p w14:paraId="0353E441" w14:textId="1EFFEFFE" w:rsidR="00B747F0" w:rsidRPr="00BA3AC7" w:rsidRDefault="00A50E74" w:rsidP="001E5730">
      <w:pPr>
        <w:numPr>
          <w:ilvl w:val="2"/>
          <w:numId w:val="15"/>
        </w:numPr>
        <w:tabs>
          <w:tab w:val="left" w:pos="993"/>
        </w:tabs>
        <w:spacing w:after="100" w:afterAutospacing="1"/>
        <w:ind w:left="992" w:firstLine="1"/>
        <w:jc w:val="both"/>
        <w:rPr>
          <w:rFonts w:eastAsia="Times New Roman"/>
          <w:szCs w:val="24"/>
          <w:lang w:val="en-GB" w:eastAsia="lv-LV"/>
        </w:rPr>
      </w:pPr>
      <w:r>
        <w:rPr>
          <w:rFonts w:eastAsia="Times New Roman"/>
          <w:szCs w:val="24"/>
          <w:lang w:val="en-GB" w:eastAsia="lv-LV"/>
        </w:rPr>
        <w:t xml:space="preserve">to open doors </w:t>
      </w:r>
      <w:proofErr w:type="gramStart"/>
      <w:r>
        <w:rPr>
          <w:rFonts w:eastAsia="Times New Roman"/>
          <w:szCs w:val="24"/>
          <w:lang w:val="en-GB" w:eastAsia="lv-LV"/>
        </w:rPr>
        <w:t>arbitrarily;</w:t>
      </w:r>
      <w:proofErr w:type="gramEnd"/>
      <w:r>
        <w:rPr>
          <w:rFonts w:eastAsia="Times New Roman"/>
          <w:szCs w:val="24"/>
          <w:lang w:val="en-GB" w:eastAsia="lv-LV"/>
        </w:rPr>
        <w:t xml:space="preserve"> </w:t>
      </w:r>
    </w:p>
    <w:p w14:paraId="446850DA" w14:textId="7CEA865C" w:rsidR="00B747F0" w:rsidRPr="00BA3AC7" w:rsidRDefault="00A50E74" w:rsidP="001E5730">
      <w:pPr>
        <w:numPr>
          <w:ilvl w:val="2"/>
          <w:numId w:val="15"/>
        </w:numPr>
        <w:tabs>
          <w:tab w:val="left" w:pos="993"/>
        </w:tabs>
        <w:spacing w:after="100" w:afterAutospacing="1"/>
        <w:ind w:left="992" w:firstLine="1"/>
        <w:jc w:val="both"/>
        <w:rPr>
          <w:rFonts w:eastAsia="Times New Roman"/>
          <w:szCs w:val="24"/>
          <w:lang w:val="en-GB" w:eastAsia="lv-LV"/>
        </w:rPr>
      </w:pPr>
      <w:r>
        <w:rPr>
          <w:rFonts w:eastAsia="Times New Roman"/>
          <w:szCs w:val="24"/>
          <w:lang w:val="en-GB" w:eastAsia="lv-LV"/>
        </w:rPr>
        <w:t xml:space="preserve">to bring in wet </w:t>
      </w:r>
      <w:proofErr w:type="gramStart"/>
      <w:r>
        <w:rPr>
          <w:rFonts w:eastAsia="Times New Roman"/>
          <w:szCs w:val="24"/>
          <w:lang w:val="en-GB" w:eastAsia="lv-LV"/>
        </w:rPr>
        <w:t>umbrellas;</w:t>
      </w:r>
      <w:proofErr w:type="gramEnd"/>
      <w:r>
        <w:rPr>
          <w:rFonts w:eastAsia="Times New Roman"/>
          <w:szCs w:val="24"/>
          <w:lang w:val="en-GB" w:eastAsia="lv-LV"/>
        </w:rPr>
        <w:t xml:space="preserve"> </w:t>
      </w:r>
    </w:p>
    <w:p w14:paraId="70F2A0B9" w14:textId="74BED426" w:rsidR="00B747F0" w:rsidRPr="00BA3AC7" w:rsidRDefault="00A50E74" w:rsidP="001E5730">
      <w:pPr>
        <w:numPr>
          <w:ilvl w:val="2"/>
          <w:numId w:val="15"/>
        </w:numPr>
        <w:tabs>
          <w:tab w:val="left" w:pos="993"/>
        </w:tabs>
        <w:spacing w:after="100" w:afterAutospacing="1"/>
        <w:ind w:left="992" w:firstLine="1"/>
        <w:jc w:val="both"/>
        <w:rPr>
          <w:rFonts w:eastAsia="Times New Roman"/>
          <w:szCs w:val="24"/>
          <w:lang w:val="en-GB" w:eastAsia="lv-LV"/>
        </w:rPr>
      </w:pPr>
      <w:r>
        <w:rPr>
          <w:rFonts w:eastAsia="Times New Roman"/>
          <w:szCs w:val="24"/>
          <w:lang w:val="en-GB" w:eastAsia="lv-LV"/>
        </w:rPr>
        <w:t xml:space="preserve">to eat and </w:t>
      </w:r>
      <w:proofErr w:type="gramStart"/>
      <w:r>
        <w:rPr>
          <w:rFonts w:eastAsia="Times New Roman"/>
          <w:szCs w:val="24"/>
          <w:lang w:val="en-GB" w:eastAsia="lv-LV"/>
        </w:rPr>
        <w:t>drink;</w:t>
      </w:r>
      <w:proofErr w:type="gramEnd"/>
      <w:r>
        <w:rPr>
          <w:rFonts w:eastAsia="Times New Roman"/>
          <w:szCs w:val="24"/>
          <w:lang w:val="en-GB" w:eastAsia="lv-LV"/>
        </w:rPr>
        <w:t xml:space="preserve"> </w:t>
      </w:r>
    </w:p>
    <w:p w14:paraId="270CCEC5" w14:textId="3B5CF0DB" w:rsidR="00B747F0" w:rsidRPr="00BA3AC7" w:rsidRDefault="00A50E74" w:rsidP="001E5730">
      <w:pPr>
        <w:numPr>
          <w:ilvl w:val="2"/>
          <w:numId w:val="15"/>
        </w:numPr>
        <w:tabs>
          <w:tab w:val="left" w:pos="993"/>
        </w:tabs>
        <w:spacing w:after="100" w:afterAutospacing="1"/>
        <w:ind w:left="992" w:firstLine="1"/>
        <w:jc w:val="both"/>
        <w:rPr>
          <w:rFonts w:eastAsia="Times New Roman"/>
          <w:szCs w:val="24"/>
          <w:lang w:val="en-GB" w:eastAsia="lv-LV"/>
        </w:rPr>
      </w:pPr>
      <w:r>
        <w:rPr>
          <w:rFonts w:eastAsia="Times New Roman"/>
          <w:szCs w:val="24"/>
          <w:lang w:val="en-GB" w:eastAsia="lv-LV"/>
        </w:rPr>
        <w:t xml:space="preserve">to perform noisy </w:t>
      </w:r>
      <w:proofErr w:type="gramStart"/>
      <w:r>
        <w:rPr>
          <w:rFonts w:eastAsia="Times New Roman"/>
          <w:szCs w:val="24"/>
          <w:lang w:val="en-GB" w:eastAsia="lv-LV"/>
        </w:rPr>
        <w:t>activities;</w:t>
      </w:r>
      <w:proofErr w:type="gramEnd"/>
      <w:r>
        <w:rPr>
          <w:rFonts w:eastAsia="Times New Roman"/>
          <w:szCs w:val="24"/>
          <w:lang w:val="en-GB" w:eastAsia="lv-LV"/>
        </w:rPr>
        <w:t xml:space="preserve"> </w:t>
      </w:r>
    </w:p>
    <w:p w14:paraId="6C8DED7D" w14:textId="7B4B2476" w:rsidR="00003424" w:rsidRPr="00BA3AC7" w:rsidRDefault="00A50E74" w:rsidP="001E5730">
      <w:pPr>
        <w:numPr>
          <w:ilvl w:val="2"/>
          <w:numId w:val="15"/>
        </w:numPr>
        <w:tabs>
          <w:tab w:val="left" w:pos="993"/>
        </w:tabs>
        <w:spacing w:after="100" w:afterAutospacing="1"/>
        <w:ind w:left="992" w:firstLine="1"/>
        <w:jc w:val="both"/>
        <w:rPr>
          <w:rFonts w:eastAsia="Times New Roman"/>
          <w:szCs w:val="24"/>
          <w:lang w:val="en-GB" w:eastAsia="lv-LV"/>
        </w:rPr>
      </w:pPr>
      <w:r>
        <w:rPr>
          <w:rFonts w:eastAsia="Times New Roman"/>
          <w:szCs w:val="24"/>
          <w:lang w:val="en-GB" w:eastAsia="lv-LV"/>
        </w:rPr>
        <w:t xml:space="preserve">to bring in suitcases, travel bags, backpacks, except for small </w:t>
      </w:r>
      <w:proofErr w:type="gramStart"/>
      <w:r>
        <w:rPr>
          <w:rFonts w:eastAsia="Times New Roman"/>
          <w:szCs w:val="24"/>
          <w:lang w:val="en-GB" w:eastAsia="lv-LV"/>
        </w:rPr>
        <w:t>handbags;</w:t>
      </w:r>
      <w:proofErr w:type="gramEnd"/>
    </w:p>
    <w:p w14:paraId="31653542" w14:textId="7E90BB52" w:rsidR="009519FB" w:rsidRPr="00BA3AC7" w:rsidRDefault="00A50E74" w:rsidP="001E5730">
      <w:pPr>
        <w:numPr>
          <w:ilvl w:val="2"/>
          <w:numId w:val="15"/>
        </w:numPr>
        <w:tabs>
          <w:tab w:val="left" w:pos="993"/>
        </w:tabs>
        <w:spacing w:after="100" w:afterAutospacing="1"/>
        <w:ind w:left="992" w:firstLine="1"/>
        <w:jc w:val="both"/>
        <w:rPr>
          <w:rFonts w:eastAsia="Times New Roman"/>
          <w:szCs w:val="24"/>
          <w:lang w:val="en-GB" w:eastAsia="lv-LV"/>
        </w:rPr>
      </w:pPr>
      <w:r>
        <w:rPr>
          <w:rFonts w:eastAsia="Times New Roman"/>
          <w:szCs w:val="24"/>
          <w:lang w:val="en-GB" w:eastAsia="lv-LV"/>
        </w:rPr>
        <w:t>to perform other activities in contradiction with socially acceptable behaviour.</w:t>
      </w:r>
      <w:r w:rsidR="00B747F0" w:rsidRPr="00BA3AC7">
        <w:rPr>
          <w:rFonts w:eastAsia="Times New Roman"/>
          <w:szCs w:val="24"/>
          <w:lang w:val="en-GB" w:eastAsia="lv-LV"/>
        </w:rPr>
        <w:t xml:space="preserve"> </w:t>
      </w:r>
    </w:p>
    <w:p w14:paraId="12B8E8B7" w14:textId="31873519" w:rsidR="00B747F0" w:rsidRPr="00BA3AC7" w:rsidRDefault="00A50E74" w:rsidP="009519FB">
      <w:pPr>
        <w:numPr>
          <w:ilvl w:val="0"/>
          <w:numId w:val="15"/>
        </w:numPr>
        <w:spacing w:before="120" w:after="100" w:afterAutospacing="1"/>
        <w:ind w:left="709" w:hanging="709"/>
        <w:jc w:val="both"/>
        <w:rPr>
          <w:rFonts w:eastAsia="Times New Roman"/>
          <w:b/>
          <w:szCs w:val="24"/>
          <w:u w:val="single"/>
          <w:lang w:val="en-GB" w:eastAsia="lv-LV"/>
        </w:rPr>
      </w:pPr>
      <w:r>
        <w:rPr>
          <w:rFonts w:eastAsia="Times New Roman"/>
          <w:b/>
          <w:szCs w:val="24"/>
          <w:u w:val="single"/>
          <w:lang w:val="en-GB" w:eastAsia="lv-LV"/>
        </w:rPr>
        <w:t>Group visits</w:t>
      </w:r>
    </w:p>
    <w:p w14:paraId="5AC46FBF" w14:textId="00FA13B7" w:rsidR="00B747F0" w:rsidRPr="00BA3AC7" w:rsidRDefault="00A50E74" w:rsidP="00B17CC3">
      <w:pPr>
        <w:numPr>
          <w:ilvl w:val="1"/>
          <w:numId w:val="15"/>
        </w:numPr>
        <w:tabs>
          <w:tab w:val="left" w:pos="709"/>
        </w:tabs>
        <w:spacing w:after="100" w:afterAutospacing="1"/>
        <w:ind w:left="709" w:hanging="709"/>
        <w:jc w:val="both"/>
        <w:rPr>
          <w:rFonts w:eastAsia="Times New Roman"/>
          <w:szCs w:val="24"/>
          <w:lang w:val="en-GB" w:eastAsia="lv-LV"/>
        </w:rPr>
      </w:pPr>
      <w:r>
        <w:rPr>
          <w:rFonts w:eastAsia="Times New Roman"/>
          <w:szCs w:val="24"/>
          <w:lang w:val="en-GB" w:eastAsia="lv-LV"/>
        </w:rPr>
        <w:t xml:space="preserve">Groups of pupils must be accompanied by one adult per 10 primary school pupils and basic school pupils. </w:t>
      </w:r>
    </w:p>
    <w:p w14:paraId="3CFFE63A" w14:textId="4ED97DE7" w:rsidR="00B747F0" w:rsidRPr="00BA3AC7" w:rsidRDefault="00A50E74" w:rsidP="009519FB">
      <w:pPr>
        <w:numPr>
          <w:ilvl w:val="0"/>
          <w:numId w:val="15"/>
        </w:numPr>
        <w:spacing w:before="120" w:after="100" w:afterAutospacing="1"/>
        <w:ind w:left="709" w:hanging="709"/>
        <w:jc w:val="both"/>
        <w:rPr>
          <w:rFonts w:eastAsia="Times New Roman"/>
          <w:b/>
          <w:szCs w:val="24"/>
          <w:u w:val="single"/>
          <w:lang w:val="en-GB" w:eastAsia="lv-LV"/>
        </w:rPr>
      </w:pPr>
      <w:r>
        <w:rPr>
          <w:rFonts w:eastAsia="Times New Roman"/>
          <w:b/>
          <w:szCs w:val="24"/>
          <w:u w:val="single"/>
          <w:lang w:val="en-GB" w:eastAsia="lv-LV"/>
        </w:rPr>
        <w:t>Ph</w:t>
      </w:r>
      <w:r w:rsidR="00B747F0" w:rsidRPr="00BA3AC7">
        <w:rPr>
          <w:rFonts w:eastAsia="Times New Roman"/>
          <w:b/>
          <w:szCs w:val="24"/>
          <w:u w:val="single"/>
          <w:lang w:val="en-GB" w:eastAsia="lv-LV"/>
        </w:rPr>
        <w:t>otogra</w:t>
      </w:r>
      <w:r>
        <w:rPr>
          <w:rFonts w:eastAsia="Times New Roman"/>
          <w:b/>
          <w:szCs w:val="24"/>
          <w:u w:val="single"/>
          <w:lang w:val="en-GB" w:eastAsia="lv-LV"/>
        </w:rPr>
        <w:t xml:space="preserve">phy, filming in the premises of the Palace </w:t>
      </w:r>
    </w:p>
    <w:p w14:paraId="403011DE" w14:textId="4E97CFD3" w:rsidR="005C6197" w:rsidRPr="00BA3AC7" w:rsidRDefault="00A50E74" w:rsidP="00B17CC3">
      <w:pPr>
        <w:numPr>
          <w:ilvl w:val="1"/>
          <w:numId w:val="15"/>
        </w:numPr>
        <w:spacing w:after="100" w:afterAutospacing="1"/>
        <w:ind w:left="709" w:hanging="709"/>
        <w:jc w:val="both"/>
        <w:rPr>
          <w:rFonts w:eastAsia="Times New Roman"/>
          <w:szCs w:val="24"/>
          <w:lang w:val="en-GB" w:eastAsia="lv-LV"/>
        </w:rPr>
      </w:pPr>
      <w:r>
        <w:rPr>
          <w:rFonts w:eastAsia="Times New Roman"/>
          <w:szCs w:val="24"/>
          <w:lang w:val="en-GB" w:eastAsia="lv-LV"/>
        </w:rPr>
        <w:t xml:space="preserve">Photography and filming for private use is permitted in the Palace. </w:t>
      </w:r>
    </w:p>
    <w:p w14:paraId="62F83F17" w14:textId="69039663" w:rsidR="00B747F0" w:rsidRPr="00BA3AC7" w:rsidRDefault="00B747F0" w:rsidP="00B17CC3">
      <w:pPr>
        <w:numPr>
          <w:ilvl w:val="1"/>
          <w:numId w:val="15"/>
        </w:numPr>
        <w:spacing w:after="100" w:afterAutospacing="1"/>
        <w:ind w:left="709" w:hanging="709"/>
        <w:jc w:val="both"/>
        <w:rPr>
          <w:rFonts w:eastAsia="Times New Roman"/>
          <w:szCs w:val="24"/>
          <w:lang w:val="en-GB" w:eastAsia="lv-LV"/>
        </w:rPr>
      </w:pPr>
      <w:r w:rsidRPr="00BA3AC7">
        <w:rPr>
          <w:rFonts w:eastAsia="Times New Roman"/>
          <w:szCs w:val="24"/>
          <w:lang w:val="en-GB" w:eastAsia="lv-LV"/>
        </w:rPr>
        <w:t>Profes</w:t>
      </w:r>
      <w:r w:rsidR="00A50E74">
        <w:rPr>
          <w:rFonts w:eastAsia="Times New Roman"/>
          <w:szCs w:val="24"/>
          <w:lang w:val="en-GB" w:eastAsia="lv-LV"/>
        </w:rPr>
        <w:t>s</w:t>
      </w:r>
      <w:r w:rsidRPr="00BA3AC7">
        <w:rPr>
          <w:rFonts w:eastAsia="Times New Roman"/>
          <w:szCs w:val="24"/>
          <w:lang w:val="en-GB" w:eastAsia="lv-LV"/>
        </w:rPr>
        <w:t>ion</w:t>
      </w:r>
      <w:r w:rsidR="00A50E74">
        <w:rPr>
          <w:rFonts w:eastAsia="Times New Roman"/>
          <w:szCs w:val="24"/>
          <w:lang w:val="en-GB" w:eastAsia="lv-LV"/>
        </w:rPr>
        <w:t xml:space="preserve">al photography and filming </w:t>
      </w:r>
      <w:proofErr w:type="gramStart"/>
      <w:r w:rsidR="00A50E74">
        <w:rPr>
          <w:rFonts w:eastAsia="Times New Roman"/>
          <w:szCs w:val="24"/>
          <w:lang w:val="en-GB" w:eastAsia="lv-LV"/>
        </w:rPr>
        <w:t>is</w:t>
      </w:r>
      <w:proofErr w:type="gramEnd"/>
      <w:r w:rsidR="00A50E74">
        <w:rPr>
          <w:rFonts w:eastAsia="Times New Roman"/>
          <w:szCs w:val="24"/>
          <w:lang w:val="en-GB" w:eastAsia="lv-LV"/>
        </w:rPr>
        <w:t xml:space="preserve"> permitted with a written permission of the administration of the Rundāle Palace Museum. Photography using a tripod is classified as professional photography. </w:t>
      </w:r>
    </w:p>
    <w:p w14:paraId="5C2F4F3C" w14:textId="74744502" w:rsidR="00B747F0" w:rsidRPr="00BA3AC7" w:rsidRDefault="00A50E74" w:rsidP="009519FB">
      <w:pPr>
        <w:numPr>
          <w:ilvl w:val="0"/>
          <w:numId w:val="15"/>
        </w:numPr>
        <w:spacing w:before="120" w:after="100" w:afterAutospacing="1"/>
        <w:ind w:left="709" w:hanging="709"/>
        <w:jc w:val="both"/>
        <w:rPr>
          <w:rFonts w:eastAsia="Times New Roman"/>
          <w:b/>
          <w:szCs w:val="24"/>
          <w:u w:val="single"/>
          <w:lang w:val="en-GB" w:eastAsia="lv-LV"/>
        </w:rPr>
      </w:pPr>
      <w:r>
        <w:rPr>
          <w:rFonts w:eastAsia="Times New Roman"/>
          <w:b/>
          <w:szCs w:val="24"/>
          <w:u w:val="single"/>
          <w:lang w:val="en-GB" w:eastAsia="lv-LV"/>
        </w:rPr>
        <w:t>Public safety</w:t>
      </w:r>
    </w:p>
    <w:p w14:paraId="1DFF8F82" w14:textId="194BDDBF" w:rsidR="00B747F0" w:rsidRPr="00BA3AC7" w:rsidRDefault="00A50E74" w:rsidP="00CC3C9F">
      <w:pPr>
        <w:numPr>
          <w:ilvl w:val="1"/>
          <w:numId w:val="15"/>
        </w:numPr>
        <w:spacing w:after="100" w:afterAutospacing="1"/>
        <w:ind w:left="709" w:hanging="709"/>
        <w:jc w:val="both"/>
        <w:rPr>
          <w:rFonts w:eastAsia="Times New Roman"/>
          <w:szCs w:val="24"/>
          <w:lang w:val="en-GB" w:eastAsia="lv-LV"/>
        </w:rPr>
      </w:pPr>
      <w:r>
        <w:rPr>
          <w:rFonts w:eastAsia="Times New Roman"/>
          <w:szCs w:val="24"/>
          <w:lang w:val="en-GB" w:eastAsia="lv-LV"/>
        </w:rPr>
        <w:t xml:space="preserve">Any accident, theft, bodily injury, </w:t>
      </w:r>
      <w:proofErr w:type="gramStart"/>
      <w:r>
        <w:rPr>
          <w:rFonts w:eastAsia="Times New Roman"/>
          <w:szCs w:val="24"/>
          <w:lang w:val="en-GB" w:eastAsia="lv-LV"/>
        </w:rPr>
        <w:t>and also</w:t>
      </w:r>
      <w:proofErr w:type="gramEnd"/>
      <w:r>
        <w:rPr>
          <w:rFonts w:eastAsia="Times New Roman"/>
          <w:szCs w:val="24"/>
          <w:lang w:val="en-GB" w:eastAsia="lv-LV"/>
        </w:rPr>
        <w:t xml:space="preserve"> different threats and suspicious </w:t>
      </w:r>
      <w:r w:rsidR="001E5730">
        <w:rPr>
          <w:rFonts w:eastAsia="Times New Roman"/>
          <w:szCs w:val="24"/>
          <w:lang w:val="en-GB" w:eastAsia="lv-LV"/>
        </w:rPr>
        <w:t>items</w:t>
      </w:r>
      <w:r>
        <w:rPr>
          <w:rFonts w:eastAsia="Times New Roman"/>
          <w:szCs w:val="24"/>
          <w:lang w:val="en-GB" w:eastAsia="lv-LV"/>
        </w:rPr>
        <w:t xml:space="preserve">, for example, a bag, a sack, etc., found in the Palace must be </w:t>
      </w:r>
      <w:r w:rsidR="001E5730">
        <w:rPr>
          <w:rFonts w:eastAsia="Times New Roman"/>
          <w:szCs w:val="24"/>
          <w:lang w:val="en-GB" w:eastAsia="lv-LV"/>
        </w:rPr>
        <w:t>reported immediately</w:t>
      </w:r>
      <w:r>
        <w:rPr>
          <w:rFonts w:eastAsia="Times New Roman"/>
          <w:szCs w:val="24"/>
          <w:lang w:val="en-GB" w:eastAsia="lv-LV"/>
        </w:rPr>
        <w:t xml:space="preserve"> </w:t>
      </w:r>
      <w:r w:rsidR="004D2EC0">
        <w:rPr>
          <w:rFonts w:eastAsia="Times New Roman"/>
          <w:szCs w:val="24"/>
          <w:lang w:val="en-GB" w:eastAsia="lv-LV"/>
        </w:rPr>
        <w:t xml:space="preserve">to the police by calling </w:t>
      </w:r>
      <w:r w:rsidR="00B747F0" w:rsidRPr="00BA3AC7">
        <w:rPr>
          <w:rFonts w:eastAsia="Times New Roman"/>
          <w:szCs w:val="24"/>
          <w:lang w:val="en-GB" w:eastAsia="lv-LV"/>
        </w:rPr>
        <w:t xml:space="preserve">110, 112 </w:t>
      </w:r>
      <w:r w:rsidR="004D2EC0">
        <w:rPr>
          <w:rFonts w:eastAsia="Times New Roman"/>
          <w:szCs w:val="24"/>
          <w:lang w:val="en-GB" w:eastAsia="lv-LV"/>
        </w:rPr>
        <w:t>or</w:t>
      </w:r>
      <w:r w:rsidR="00B747F0" w:rsidRPr="00BA3AC7">
        <w:rPr>
          <w:rFonts w:eastAsia="Times New Roman"/>
          <w:szCs w:val="24"/>
          <w:lang w:val="en-GB" w:eastAsia="lv-LV"/>
        </w:rPr>
        <w:t xml:space="preserve"> </w:t>
      </w:r>
      <w:r w:rsidR="000470DF" w:rsidRPr="00BA3AC7">
        <w:rPr>
          <w:rFonts w:eastAsia="Times New Roman"/>
          <w:szCs w:val="24"/>
          <w:lang w:val="en-GB" w:eastAsia="lv-LV"/>
        </w:rPr>
        <w:t xml:space="preserve">(+371) </w:t>
      </w:r>
      <w:r w:rsidR="00B747F0" w:rsidRPr="00BA3AC7">
        <w:rPr>
          <w:rFonts w:eastAsia="Times New Roman"/>
          <w:szCs w:val="24"/>
          <w:lang w:val="en-GB" w:eastAsia="lv-LV"/>
        </w:rPr>
        <w:t>63004202.</w:t>
      </w:r>
    </w:p>
    <w:p w14:paraId="7031387A" w14:textId="09D85E34" w:rsidR="00B747F0" w:rsidRPr="00BA3AC7" w:rsidRDefault="004D2EC0" w:rsidP="00CC3C9F">
      <w:pPr>
        <w:numPr>
          <w:ilvl w:val="1"/>
          <w:numId w:val="15"/>
        </w:numPr>
        <w:spacing w:after="100" w:afterAutospacing="1"/>
        <w:ind w:left="709" w:hanging="709"/>
        <w:jc w:val="both"/>
        <w:rPr>
          <w:rFonts w:eastAsia="Times New Roman"/>
          <w:szCs w:val="24"/>
          <w:lang w:val="en-GB" w:eastAsia="lv-LV"/>
        </w:rPr>
      </w:pPr>
      <w:r>
        <w:rPr>
          <w:rFonts w:eastAsia="Times New Roman"/>
          <w:szCs w:val="24"/>
          <w:lang w:val="en-GB" w:eastAsia="lv-LV"/>
        </w:rPr>
        <w:t xml:space="preserve">Objects found in the exhibition may be collected from the responsible employee of the Palace where they are stored for one year. </w:t>
      </w:r>
    </w:p>
    <w:p w14:paraId="2B50A0C0" w14:textId="404B10EB" w:rsidR="00B747F0" w:rsidRPr="00BA3AC7" w:rsidRDefault="004D2EC0" w:rsidP="00CC3C9F">
      <w:pPr>
        <w:numPr>
          <w:ilvl w:val="1"/>
          <w:numId w:val="15"/>
        </w:numPr>
        <w:spacing w:after="100" w:afterAutospacing="1"/>
        <w:ind w:left="709" w:hanging="709"/>
        <w:jc w:val="both"/>
        <w:rPr>
          <w:rFonts w:eastAsia="Times New Roman"/>
          <w:szCs w:val="24"/>
          <w:lang w:val="en-GB" w:eastAsia="lv-LV"/>
        </w:rPr>
      </w:pPr>
      <w:r>
        <w:rPr>
          <w:rFonts w:eastAsia="Times New Roman"/>
          <w:szCs w:val="24"/>
          <w:lang w:val="en-GB" w:eastAsia="lv-LV"/>
        </w:rPr>
        <w:t>In the event of fire, visitors must keep calm and evacuate in accordance with the evacuation plan and the instructions of the staff.</w:t>
      </w:r>
    </w:p>
    <w:p w14:paraId="4F33A61D" w14:textId="39E640F9" w:rsidR="00FB1E29" w:rsidRPr="00BA3AC7" w:rsidRDefault="004D2EC0" w:rsidP="0076683D">
      <w:pPr>
        <w:numPr>
          <w:ilvl w:val="2"/>
          <w:numId w:val="12"/>
        </w:numPr>
        <w:spacing w:before="240" w:after="0"/>
        <w:ind w:left="709" w:hanging="709"/>
        <w:jc w:val="center"/>
        <w:rPr>
          <w:rFonts w:eastAsia="Times New Roman"/>
          <w:b/>
          <w:szCs w:val="24"/>
          <w:lang w:val="en-GB" w:eastAsia="lv-LV"/>
        </w:rPr>
      </w:pPr>
      <w:r>
        <w:rPr>
          <w:rFonts w:eastAsia="Times New Roman"/>
          <w:b/>
          <w:szCs w:val="24"/>
          <w:lang w:val="en-GB" w:eastAsia="lv-LV"/>
        </w:rPr>
        <w:lastRenderedPageBreak/>
        <w:t>Closing provisions</w:t>
      </w:r>
    </w:p>
    <w:p w14:paraId="0B788180" w14:textId="51B18F46" w:rsidR="00B17CC3" w:rsidRPr="00BA3AC7" w:rsidRDefault="004D2EC0" w:rsidP="00B17CC3">
      <w:pPr>
        <w:numPr>
          <w:ilvl w:val="0"/>
          <w:numId w:val="15"/>
        </w:numPr>
        <w:tabs>
          <w:tab w:val="left" w:pos="709"/>
        </w:tabs>
        <w:spacing w:before="120" w:after="0"/>
        <w:ind w:left="709" w:hanging="709"/>
        <w:jc w:val="both"/>
        <w:rPr>
          <w:rFonts w:eastAsia="Times New Roman"/>
          <w:szCs w:val="24"/>
          <w:lang w:val="en-GB" w:eastAsia="lv-LV"/>
        </w:rPr>
      </w:pPr>
      <w:r>
        <w:rPr>
          <w:rFonts w:eastAsia="Times New Roman"/>
          <w:szCs w:val="24"/>
          <w:lang w:val="en-GB" w:eastAsia="lv-LV"/>
        </w:rPr>
        <w:t xml:space="preserve">Visitors have the obligation to comply with these rules, </w:t>
      </w:r>
      <w:proofErr w:type="gramStart"/>
      <w:r>
        <w:rPr>
          <w:rFonts w:eastAsia="Times New Roman"/>
          <w:szCs w:val="24"/>
          <w:lang w:val="en-GB" w:eastAsia="lv-LV"/>
        </w:rPr>
        <w:t>and also</w:t>
      </w:r>
      <w:proofErr w:type="gramEnd"/>
      <w:r>
        <w:rPr>
          <w:rFonts w:eastAsia="Times New Roman"/>
          <w:szCs w:val="24"/>
          <w:lang w:val="en-GB" w:eastAsia="lv-LV"/>
        </w:rPr>
        <w:t xml:space="preserve"> any other instructions of the Palace staff.</w:t>
      </w:r>
    </w:p>
    <w:p w14:paraId="290CD29C" w14:textId="72E5970F" w:rsidR="00B17CC3" w:rsidRPr="00BA3AC7" w:rsidRDefault="004D2EC0" w:rsidP="00B17CC3">
      <w:pPr>
        <w:numPr>
          <w:ilvl w:val="0"/>
          <w:numId w:val="15"/>
        </w:numPr>
        <w:tabs>
          <w:tab w:val="left" w:pos="709"/>
        </w:tabs>
        <w:spacing w:before="120" w:after="0"/>
        <w:ind w:left="709" w:hanging="709"/>
        <w:jc w:val="both"/>
        <w:rPr>
          <w:rFonts w:eastAsia="Times New Roman"/>
          <w:szCs w:val="24"/>
          <w:lang w:val="en-GB" w:eastAsia="lv-LV"/>
        </w:rPr>
      </w:pPr>
      <w:r>
        <w:rPr>
          <w:rFonts w:eastAsia="Times New Roman"/>
          <w:szCs w:val="24"/>
          <w:lang w:val="en-GB" w:eastAsia="lv-LV"/>
        </w:rPr>
        <w:t xml:space="preserve">The Palace staff are entitled to take specific actions (warnings, expulsion from the rooms of the exhibition, confiscation of items that do not comply with the rules of the Palace) or to call in the authorities for dealing with incidents. </w:t>
      </w:r>
    </w:p>
    <w:p w14:paraId="6BF86C9B" w14:textId="72CC9BEB" w:rsidR="00B17CC3" w:rsidRPr="00BA3AC7" w:rsidRDefault="004D2EC0" w:rsidP="00B17CC3">
      <w:pPr>
        <w:numPr>
          <w:ilvl w:val="0"/>
          <w:numId w:val="15"/>
        </w:numPr>
        <w:tabs>
          <w:tab w:val="left" w:pos="709"/>
        </w:tabs>
        <w:spacing w:before="120" w:after="0"/>
        <w:ind w:left="709" w:hanging="709"/>
        <w:jc w:val="both"/>
        <w:rPr>
          <w:rFonts w:eastAsia="Times New Roman"/>
          <w:szCs w:val="24"/>
          <w:lang w:val="en-GB" w:eastAsia="lv-LV"/>
        </w:rPr>
      </w:pPr>
      <w:r>
        <w:rPr>
          <w:rFonts w:eastAsia="Times New Roman"/>
          <w:szCs w:val="24"/>
          <w:lang w:val="en-GB" w:eastAsia="lv-LV"/>
        </w:rPr>
        <w:t xml:space="preserve">If necessary, the Palace staff have the right to ask visitors to open their bags. If visitors do not comply with the request of the staff, the </w:t>
      </w:r>
      <w:r w:rsidR="001E5730">
        <w:rPr>
          <w:rFonts w:eastAsia="Times New Roman"/>
          <w:szCs w:val="24"/>
          <w:lang w:val="en-GB" w:eastAsia="lv-LV"/>
        </w:rPr>
        <w:t>police</w:t>
      </w:r>
      <w:r>
        <w:rPr>
          <w:rFonts w:eastAsia="Times New Roman"/>
          <w:szCs w:val="24"/>
          <w:lang w:val="en-GB" w:eastAsia="lv-LV"/>
        </w:rPr>
        <w:t xml:space="preserve"> shall be called for resolving of the conflict. </w:t>
      </w:r>
    </w:p>
    <w:p w14:paraId="346B7085" w14:textId="76F6AD32" w:rsidR="00B17CC3" w:rsidRPr="00BA3AC7" w:rsidRDefault="004D2EC0" w:rsidP="00B17CC3">
      <w:pPr>
        <w:numPr>
          <w:ilvl w:val="0"/>
          <w:numId w:val="15"/>
        </w:numPr>
        <w:tabs>
          <w:tab w:val="left" w:pos="709"/>
        </w:tabs>
        <w:spacing w:before="120" w:after="0"/>
        <w:ind w:left="709" w:hanging="709"/>
        <w:jc w:val="both"/>
        <w:rPr>
          <w:rFonts w:eastAsia="Times New Roman"/>
          <w:szCs w:val="24"/>
          <w:lang w:val="en-GB" w:eastAsia="lv-LV"/>
        </w:rPr>
      </w:pPr>
      <w:r>
        <w:rPr>
          <w:rFonts w:eastAsia="Times New Roman"/>
          <w:szCs w:val="24"/>
          <w:lang w:val="en-GB" w:eastAsia="lv-LV"/>
        </w:rPr>
        <w:t xml:space="preserve">The Palace is not responsible for any losses or damage caused to the personal belongings of visitors due to any reasons. </w:t>
      </w:r>
    </w:p>
    <w:p w14:paraId="18C85BAF" w14:textId="7CD2B0E3" w:rsidR="00B17CC3" w:rsidRPr="00BA3AC7" w:rsidRDefault="004D2EC0" w:rsidP="00B17CC3">
      <w:pPr>
        <w:numPr>
          <w:ilvl w:val="0"/>
          <w:numId w:val="15"/>
        </w:numPr>
        <w:tabs>
          <w:tab w:val="left" w:pos="709"/>
        </w:tabs>
        <w:spacing w:before="120" w:after="0"/>
        <w:ind w:left="709" w:hanging="709"/>
        <w:jc w:val="both"/>
        <w:rPr>
          <w:rFonts w:eastAsia="Times New Roman"/>
          <w:szCs w:val="24"/>
          <w:lang w:val="en-GB" w:eastAsia="lv-LV"/>
        </w:rPr>
      </w:pPr>
      <w:r>
        <w:rPr>
          <w:rFonts w:eastAsia="Times New Roman"/>
          <w:szCs w:val="24"/>
          <w:lang w:val="en-GB" w:eastAsia="lv-LV"/>
        </w:rPr>
        <w:t xml:space="preserve">The Palace accepts no liability for accidents caused by a </w:t>
      </w:r>
      <w:r w:rsidR="00052724">
        <w:rPr>
          <w:rFonts w:eastAsia="Times New Roman"/>
          <w:szCs w:val="24"/>
          <w:lang w:val="en-GB" w:eastAsia="lv-LV"/>
        </w:rPr>
        <w:t>violation</w:t>
      </w:r>
      <w:r>
        <w:rPr>
          <w:rFonts w:eastAsia="Times New Roman"/>
          <w:szCs w:val="24"/>
          <w:lang w:val="en-GB" w:eastAsia="lv-LV"/>
        </w:rPr>
        <w:t xml:space="preserve"> of these </w:t>
      </w:r>
      <w:r w:rsidR="00052724">
        <w:rPr>
          <w:rFonts w:eastAsia="Times New Roman"/>
          <w:szCs w:val="24"/>
          <w:lang w:val="en-GB" w:eastAsia="lv-LV"/>
        </w:rPr>
        <w:t>R</w:t>
      </w:r>
      <w:r>
        <w:rPr>
          <w:rFonts w:eastAsia="Times New Roman"/>
          <w:szCs w:val="24"/>
          <w:lang w:val="en-GB" w:eastAsia="lv-LV"/>
        </w:rPr>
        <w:t xml:space="preserve">ules. </w:t>
      </w:r>
    </w:p>
    <w:p w14:paraId="59721958" w14:textId="4F7EAB1C" w:rsidR="00B17CC3" w:rsidRPr="00BA3AC7" w:rsidRDefault="004D2EC0" w:rsidP="00B17CC3">
      <w:pPr>
        <w:numPr>
          <w:ilvl w:val="0"/>
          <w:numId w:val="15"/>
        </w:numPr>
        <w:tabs>
          <w:tab w:val="left" w:pos="709"/>
        </w:tabs>
        <w:spacing w:before="120" w:after="0"/>
        <w:ind w:left="709" w:hanging="709"/>
        <w:jc w:val="both"/>
        <w:rPr>
          <w:rFonts w:eastAsia="Times New Roman"/>
          <w:szCs w:val="24"/>
          <w:lang w:val="en-GB" w:eastAsia="lv-LV"/>
        </w:rPr>
      </w:pPr>
      <w:r>
        <w:rPr>
          <w:rFonts w:eastAsia="Times New Roman"/>
          <w:szCs w:val="24"/>
          <w:lang w:val="en-GB" w:eastAsia="lv-LV"/>
        </w:rPr>
        <w:t xml:space="preserve">A complaints and suggestions book </w:t>
      </w:r>
      <w:proofErr w:type="gramStart"/>
      <w:r>
        <w:rPr>
          <w:rFonts w:eastAsia="Times New Roman"/>
          <w:szCs w:val="24"/>
          <w:lang w:val="en-GB" w:eastAsia="lv-LV"/>
        </w:rPr>
        <w:t>is</w:t>
      </w:r>
      <w:proofErr w:type="gramEnd"/>
      <w:r>
        <w:rPr>
          <w:rFonts w:eastAsia="Times New Roman"/>
          <w:szCs w:val="24"/>
          <w:lang w:val="en-GB" w:eastAsia="lv-LV"/>
        </w:rPr>
        <w:t xml:space="preserve"> available from the Palace staff. </w:t>
      </w:r>
    </w:p>
    <w:p w14:paraId="09433DD5" w14:textId="59460BB2" w:rsidR="00B17CC3" w:rsidRPr="00BA3AC7" w:rsidRDefault="004D2EC0" w:rsidP="00B17CC3">
      <w:pPr>
        <w:numPr>
          <w:ilvl w:val="0"/>
          <w:numId w:val="15"/>
        </w:numPr>
        <w:tabs>
          <w:tab w:val="left" w:pos="709"/>
        </w:tabs>
        <w:spacing w:before="120" w:after="0"/>
        <w:ind w:left="709" w:hanging="709"/>
        <w:jc w:val="both"/>
        <w:rPr>
          <w:rFonts w:eastAsia="Times New Roman"/>
          <w:szCs w:val="24"/>
          <w:lang w:val="en-GB" w:eastAsia="lv-LV"/>
        </w:rPr>
      </w:pPr>
      <w:r>
        <w:rPr>
          <w:rFonts w:eastAsia="Times New Roman"/>
          <w:szCs w:val="24"/>
          <w:lang w:val="en-GB" w:eastAsia="lv-LV"/>
        </w:rPr>
        <w:t xml:space="preserve">These Internal Rules shall </w:t>
      </w:r>
      <w:proofErr w:type="gramStart"/>
      <w:r>
        <w:rPr>
          <w:rFonts w:eastAsia="Times New Roman"/>
          <w:szCs w:val="24"/>
          <w:lang w:val="en-GB" w:eastAsia="lv-LV"/>
        </w:rPr>
        <w:t>enter into</w:t>
      </w:r>
      <w:proofErr w:type="gramEnd"/>
      <w:r>
        <w:rPr>
          <w:rFonts w:eastAsia="Times New Roman"/>
          <w:szCs w:val="24"/>
          <w:lang w:val="en-GB" w:eastAsia="lv-LV"/>
        </w:rPr>
        <w:t xml:space="preserve"> effect upon their approval. </w:t>
      </w:r>
    </w:p>
    <w:p w14:paraId="73A7C754" w14:textId="77777777" w:rsidR="00A43571" w:rsidRPr="00BA3AC7" w:rsidRDefault="00A43571" w:rsidP="00A43571">
      <w:pPr>
        <w:tabs>
          <w:tab w:val="left" w:pos="709"/>
        </w:tabs>
        <w:spacing w:before="120" w:after="0"/>
        <w:jc w:val="both"/>
        <w:rPr>
          <w:rFonts w:eastAsia="Times New Roman"/>
          <w:szCs w:val="24"/>
          <w:lang w:val="en-GB" w:eastAsia="lv-LV"/>
        </w:rPr>
      </w:pPr>
    </w:p>
    <w:p w14:paraId="0696CF24" w14:textId="77777777" w:rsidR="00A43571" w:rsidRPr="00BA3AC7" w:rsidRDefault="00A43571" w:rsidP="00A43571">
      <w:pPr>
        <w:tabs>
          <w:tab w:val="left" w:pos="709"/>
        </w:tabs>
        <w:spacing w:before="120" w:after="0"/>
        <w:jc w:val="both"/>
        <w:rPr>
          <w:rFonts w:eastAsia="Times New Roman"/>
          <w:szCs w:val="24"/>
          <w:lang w:val="en-GB" w:eastAsia="lv-LV"/>
        </w:rPr>
      </w:pPr>
    </w:p>
    <w:p w14:paraId="629541A9" w14:textId="77777777" w:rsidR="00FF26B0" w:rsidRPr="00BA3AC7" w:rsidRDefault="00FF26B0" w:rsidP="00E1103B">
      <w:pPr>
        <w:spacing w:after="0"/>
        <w:ind w:left="709" w:hanging="709"/>
        <w:jc w:val="both"/>
        <w:rPr>
          <w:rFonts w:eastAsia="Times New Roman"/>
          <w:szCs w:val="24"/>
          <w:lang w:val="en-GB" w:eastAsia="lv-LV"/>
        </w:rPr>
      </w:pPr>
    </w:p>
    <w:p w14:paraId="1304E955" w14:textId="77777777" w:rsidR="00097953" w:rsidRPr="00BA3AC7" w:rsidRDefault="00097953" w:rsidP="00E1103B">
      <w:pPr>
        <w:suppressAutoHyphens/>
        <w:autoSpaceDN w:val="0"/>
        <w:spacing w:after="0"/>
        <w:jc w:val="both"/>
        <w:textAlignment w:val="baseline"/>
        <w:rPr>
          <w:kern w:val="3"/>
          <w:lang w:val="en-GB" w:eastAsia="zh-CN" w:bidi="hi-IN"/>
        </w:rPr>
      </w:pPr>
    </w:p>
    <w:p w14:paraId="3E781BCD" w14:textId="0B842D9C" w:rsidR="00097953" w:rsidRPr="00BA3AC7" w:rsidRDefault="00FE2BBE" w:rsidP="00E1103B">
      <w:pPr>
        <w:suppressAutoHyphens/>
        <w:autoSpaceDN w:val="0"/>
        <w:spacing w:after="0"/>
        <w:jc w:val="both"/>
        <w:textAlignment w:val="baseline"/>
        <w:rPr>
          <w:kern w:val="3"/>
          <w:lang w:val="en-GB" w:eastAsia="zh-CN" w:bidi="hi-IN"/>
        </w:rPr>
      </w:pPr>
      <w:r w:rsidRPr="00BA3AC7">
        <w:rPr>
          <w:kern w:val="3"/>
          <w:lang w:val="en-GB" w:eastAsia="zh-CN" w:bidi="hi-IN"/>
        </w:rPr>
        <w:t>Dire</w:t>
      </w:r>
      <w:r w:rsidR="004D2EC0">
        <w:rPr>
          <w:kern w:val="3"/>
          <w:lang w:val="en-GB" w:eastAsia="zh-CN" w:bidi="hi-IN"/>
        </w:rPr>
        <w:t>c</w:t>
      </w:r>
      <w:r w:rsidRPr="00BA3AC7">
        <w:rPr>
          <w:kern w:val="3"/>
          <w:lang w:val="en-GB" w:eastAsia="zh-CN" w:bidi="hi-IN"/>
        </w:rPr>
        <w:t>tor</w:t>
      </w:r>
      <w:r w:rsidR="00097953" w:rsidRPr="00BA3AC7">
        <w:rPr>
          <w:kern w:val="3"/>
          <w:lang w:val="en-GB" w:eastAsia="zh-CN" w:bidi="hi-IN"/>
        </w:rPr>
        <w:tab/>
      </w:r>
      <w:r w:rsidR="00097953" w:rsidRPr="00BA3AC7">
        <w:rPr>
          <w:kern w:val="3"/>
          <w:lang w:val="en-GB" w:eastAsia="zh-CN" w:bidi="hi-IN"/>
        </w:rPr>
        <w:tab/>
      </w:r>
      <w:r w:rsidR="00097953" w:rsidRPr="00BA3AC7">
        <w:rPr>
          <w:kern w:val="3"/>
          <w:lang w:val="en-GB" w:eastAsia="zh-CN" w:bidi="hi-IN"/>
        </w:rPr>
        <w:tab/>
      </w:r>
      <w:r w:rsidR="00097953" w:rsidRPr="00BA3AC7">
        <w:rPr>
          <w:kern w:val="3"/>
          <w:lang w:val="en-GB" w:eastAsia="zh-CN" w:bidi="hi-IN"/>
        </w:rPr>
        <w:tab/>
      </w:r>
      <w:r w:rsidR="00097953" w:rsidRPr="00BA3AC7">
        <w:rPr>
          <w:kern w:val="3"/>
          <w:lang w:val="en-GB" w:eastAsia="zh-CN" w:bidi="hi-IN"/>
        </w:rPr>
        <w:tab/>
      </w:r>
      <w:r w:rsidR="00097953" w:rsidRPr="00BA3AC7">
        <w:rPr>
          <w:kern w:val="3"/>
          <w:lang w:val="en-GB" w:eastAsia="zh-CN" w:bidi="hi-IN"/>
        </w:rPr>
        <w:tab/>
      </w:r>
      <w:r w:rsidR="00097953" w:rsidRPr="00BA3AC7">
        <w:rPr>
          <w:kern w:val="3"/>
          <w:lang w:val="en-GB" w:eastAsia="zh-CN" w:bidi="hi-IN"/>
        </w:rPr>
        <w:tab/>
      </w:r>
      <w:r w:rsidR="00097953" w:rsidRPr="00BA3AC7">
        <w:rPr>
          <w:kern w:val="3"/>
          <w:lang w:val="en-GB" w:eastAsia="zh-CN" w:bidi="hi-IN"/>
        </w:rPr>
        <w:tab/>
      </w:r>
      <w:r w:rsidR="00097953" w:rsidRPr="00BA3AC7">
        <w:rPr>
          <w:kern w:val="3"/>
          <w:lang w:val="en-GB" w:eastAsia="zh-CN" w:bidi="hi-IN"/>
        </w:rPr>
        <w:tab/>
      </w:r>
      <w:r w:rsidRPr="00BA3AC7">
        <w:rPr>
          <w:kern w:val="3"/>
          <w:lang w:val="en-GB" w:eastAsia="zh-CN" w:bidi="hi-IN"/>
        </w:rPr>
        <w:t>L</w:t>
      </w:r>
      <w:r w:rsidR="00EA75E8" w:rsidRPr="00BA3AC7">
        <w:rPr>
          <w:kern w:val="3"/>
          <w:lang w:val="en-GB" w:eastAsia="zh-CN" w:bidi="hi-IN"/>
        </w:rPr>
        <w:t>aura</w:t>
      </w:r>
      <w:r w:rsidRPr="00BA3AC7">
        <w:rPr>
          <w:kern w:val="3"/>
          <w:lang w:val="en-GB" w:eastAsia="zh-CN" w:bidi="hi-IN"/>
        </w:rPr>
        <w:t xml:space="preserve"> Lūse</w:t>
      </w:r>
    </w:p>
    <w:p w14:paraId="20CF4A9C" w14:textId="77777777" w:rsidR="00097953" w:rsidRPr="00BA3AC7" w:rsidRDefault="00097953" w:rsidP="00E1103B">
      <w:pPr>
        <w:suppressAutoHyphens/>
        <w:autoSpaceDN w:val="0"/>
        <w:spacing w:after="0"/>
        <w:jc w:val="both"/>
        <w:textAlignment w:val="baseline"/>
        <w:rPr>
          <w:kern w:val="3"/>
          <w:lang w:val="en-GB" w:eastAsia="zh-CN" w:bidi="hi-IN"/>
        </w:rPr>
      </w:pPr>
    </w:p>
    <w:p w14:paraId="4B6E12EB" w14:textId="77777777" w:rsidR="00097953" w:rsidRPr="00BA3AC7" w:rsidRDefault="00097953" w:rsidP="00E1103B">
      <w:pPr>
        <w:suppressAutoHyphens/>
        <w:autoSpaceDN w:val="0"/>
        <w:spacing w:after="0"/>
        <w:jc w:val="both"/>
        <w:textAlignment w:val="baseline"/>
        <w:rPr>
          <w:kern w:val="3"/>
          <w:lang w:val="en-GB" w:eastAsia="zh-CN" w:bidi="hi-IN"/>
        </w:rPr>
      </w:pPr>
    </w:p>
    <w:p w14:paraId="58D8AFD0" w14:textId="77777777" w:rsidR="00097953" w:rsidRPr="00BA3AC7" w:rsidRDefault="00097953" w:rsidP="00E1103B">
      <w:pPr>
        <w:suppressAutoHyphens/>
        <w:autoSpaceDN w:val="0"/>
        <w:spacing w:after="0"/>
        <w:jc w:val="both"/>
        <w:textAlignment w:val="baseline"/>
        <w:rPr>
          <w:kern w:val="3"/>
          <w:lang w:val="en-GB" w:eastAsia="zh-CN" w:bidi="hi-IN"/>
        </w:rPr>
      </w:pPr>
    </w:p>
    <w:p w14:paraId="0BDDB4BA" w14:textId="77777777" w:rsidR="00E2270B" w:rsidRPr="00BA3AC7" w:rsidRDefault="00E2270B" w:rsidP="00097953">
      <w:pPr>
        <w:suppressAutoHyphens/>
        <w:autoSpaceDN w:val="0"/>
        <w:jc w:val="both"/>
        <w:textAlignment w:val="baseline"/>
        <w:rPr>
          <w:kern w:val="3"/>
          <w:sz w:val="22"/>
          <w:lang w:val="en-GB" w:eastAsia="zh-CN" w:bidi="hi-IN"/>
        </w:rPr>
      </w:pPr>
    </w:p>
    <w:p w14:paraId="536B0834" w14:textId="77777777" w:rsidR="00E2270B" w:rsidRPr="00BA3AC7" w:rsidRDefault="00E2270B" w:rsidP="00097953">
      <w:pPr>
        <w:suppressAutoHyphens/>
        <w:autoSpaceDN w:val="0"/>
        <w:jc w:val="both"/>
        <w:textAlignment w:val="baseline"/>
        <w:rPr>
          <w:kern w:val="3"/>
          <w:sz w:val="22"/>
          <w:lang w:val="en-GB" w:eastAsia="zh-CN" w:bidi="hi-IN"/>
        </w:rPr>
      </w:pPr>
    </w:p>
    <w:p w14:paraId="4C269B6A" w14:textId="77777777" w:rsidR="00B17CC3" w:rsidRPr="00BA3AC7" w:rsidRDefault="00097953" w:rsidP="00EA01B8">
      <w:pPr>
        <w:suppressAutoHyphens/>
        <w:autoSpaceDN w:val="0"/>
        <w:spacing w:after="0"/>
        <w:jc w:val="both"/>
        <w:textAlignment w:val="baseline"/>
        <w:rPr>
          <w:kern w:val="3"/>
          <w:lang w:val="en-GB" w:eastAsia="zh-CN" w:bidi="hi-IN"/>
        </w:rPr>
      </w:pPr>
      <w:r w:rsidRPr="00BA3AC7">
        <w:rPr>
          <w:kern w:val="3"/>
          <w:sz w:val="22"/>
          <w:lang w:val="en-GB" w:eastAsia="zh-CN" w:bidi="hi-IN"/>
        </w:rPr>
        <w:t xml:space="preserve">Ripa </w:t>
      </w:r>
      <w:r w:rsidR="00E1103B" w:rsidRPr="00BA3AC7">
        <w:rPr>
          <w:kern w:val="3"/>
          <w:sz w:val="22"/>
          <w:lang w:val="en-GB" w:eastAsia="zh-CN" w:bidi="hi-IN"/>
        </w:rPr>
        <w:t>29487045</w:t>
      </w:r>
    </w:p>
    <w:sectPr w:rsidR="00B17CC3" w:rsidRPr="00BA3AC7" w:rsidSect="0081134A">
      <w:footerReference w:type="default" r:id="rId8"/>
      <w:headerReference w:type="first" r:id="rId9"/>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F8F7E" w14:textId="77777777" w:rsidR="006F36A6" w:rsidRDefault="006F36A6" w:rsidP="00664E74">
      <w:pPr>
        <w:spacing w:after="0"/>
      </w:pPr>
      <w:r>
        <w:separator/>
      </w:r>
    </w:p>
  </w:endnote>
  <w:endnote w:type="continuationSeparator" w:id="0">
    <w:p w14:paraId="28414209" w14:textId="77777777" w:rsidR="006F36A6" w:rsidRDefault="006F36A6" w:rsidP="00664E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0C765" w14:textId="77777777" w:rsidR="00664E74" w:rsidRDefault="00664E74" w:rsidP="0070567C">
    <w:pPr>
      <w:pStyle w:val="Kjene"/>
      <w:jc w:val="right"/>
    </w:pPr>
    <w:r>
      <w:fldChar w:fldCharType="begin"/>
    </w:r>
    <w:r>
      <w:instrText>PAGE   \* MERGEFORMAT</w:instrText>
    </w:r>
    <w:r>
      <w:fldChar w:fldCharType="separate"/>
    </w:r>
    <w:r w:rsidR="009C628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0DC4F" w14:textId="77777777" w:rsidR="006F36A6" w:rsidRDefault="006F36A6" w:rsidP="00664E74">
      <w:pPr>
        <w:spacing w:after="0"/>
      </w:pPr>
      <w:r>
        <w:separator/>
      </w:r>
    </w:p>
  </w:footnote>
  <w:footnote w:type="continuationSeparator" w:id="0">
    <w:p w14:paraId="1BACB288" w14:textId="77777777" w:rsidR="006F36A6" w:rsidRDefault="006F36A6" w:rsidP="00664E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6BF1A" w14:textId="2BE510EB" w:rsidR="00CE33CC" w:rsidRDefault="00BC12DE" w:rsidP="00CE33CC">
    <w:pPr>
      <w:spacing w:after="0"/>
      <w:ind w:left="709" w:hanging="709"/>
      <w:jc w:val="center"/>
      <w:rPr>
        <w:sz w:val="20"/>
        <w:szCs w:val="20"/>
      </w:rPr>
    </w:pPr>
    <w:r w:rsidRPr="00BC12DE">
      <w:rPr>
        <w:noProof/>
      </w:rPr>
      <w:drawing>
        <wp:inline distT="0" distB="0" distL="0" distR="0" wp14:anchorId="6E06423B" wp14:editId="11640A06">
          <wp:extent cx="5760085" cy="1783715"/>
          <wp:effectExtent l="0" t="0" r="0" b="6985"/>
          <wp:docPr id="7974909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17837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A18D0"/>
    <w:multiLevelType w:val="hybridMultilevel"/>
    <w:tmpl w:val="2E049AB0"/>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2D55613"/>
    <w:multiLevelType w:val="multilevel"/>
    <w:tmpl w:val="993E793A"/>
    <w:lvl w:ilvl="0">
      <w:start w:val="1"/>
      <w:numFmt w:val="decimal"/>
      <w:lvlText w:val="%1."/>
      <w:lvlJc w:val="left"/>
      <w:pPr>
        <w:ind w:left="1440" w:hanging="360"/>
      </w:pPr>
      <w:rPr>
        <w:b w:val="0"/>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14011DCC"/>
    <w:multiLevelType w:val="hybridMultilevel"/>
    <w:tmpl w:val="DEE22804"/>
    <w:lvl w:ilvl="0" w:tplc="54AA8B56">
      <w:start w:val="2"/>
      <w:numFmt w:val="upperRoman"/>
      <w:lvlText w:val="%1."/>
      <w:lvlJc w:val="left"/>
      <w:pPr>
        <w:ind w:left="1080" w:hanging="72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117807"/>
    <w:multiLevelType w:val="hybridMultilevel"/>
    <w:tmpl w:val="1B8C45BE"/>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467AD6"/>
    <w:multiLevelType w:val="multilevel"/>
    <w:tmpl w:val="04260025"/>
    <w:lvl w:ilvl="0">
      <w:start w:val="1"/>
      <w:numFmt w:val="decimal"/>
      <w:pStyle w:val="Virsraksts1"/>
      <w:lvlText w:val="%1"/>
      <w:lvlJc w:val="left"/>
      <w:pPr>
        <w:ind w:left="432" w:hanging="432"/>
      </w:pPr>
    </w:lvl>
    <w:lvl w:ilvl="1">
      <w:start w:val="1"/>
      <w:numFmt w:val="decimal"/>
      <w:pStyle w:val="Virsraksts2"/>
      <w:lvlText w:val="%1.%2"/>
      <w:lvlJc w:val="left"/>
      <w:pPr>
        <w:ind w:left="576" w:hanging="576"/>
      </w:pPr>
    </w:lvl>
    <w:lvl w:ilvl="2">
      <w:start w:val="1"/>
      <w:numFmt w:val="decimal"/>
      <w:pStyle w:val="Virsraksts3"/>
      <w:lvlText w:val="%1.%2.%3"/>
      <w:lvlJc w:val="left"/>
      <w:pPr>
        <w:ind w:left="720" w:hanging="720"/>
      </w:pPr>
    </w:lvl>
    <w:lvl w:ilvl="3">
      <w:start w:val="1"/>
      <w:numFmt w:val="decimal"/>
      <w:pStyle w:val="Virsraksts4"/>
      <w:lvlText w:val="%1.%2.%3.%4"/>
      <w:lvlJc w:val="left"/>
      <w:pPr>
        <w:ind w:left="864" w:hanging="864"/>
      </w:pPr>
    </w:lvl>
    <w:lvl w:ilvl="4">
      <w:start w:val="1"/>
      <w:numFmt w:val="decimal"/>
      <w:pStyle w:val="Virsraksts5"/>
      <w:lvlText w:val="%1.%2.%3.%4.%5"/>
      <w:lvlJc w:val="left"/>
      <w:pPr>
        <w:ind w:left="1008" w:hanging="1008"/>
      </w:pPr>
    </w:lvl>
    <w:lvl w:ilvl="5">
      <w:start w:val="1"/>
      <w:numFmt w:val="decimal"/>
      <w:pStyle w:val="Virsraksts6"/>
      <w:lvlText w:val="%1.%2.%3.%4.%5.%6"/>
      <w:lvlJc w:val="left"/>
      <w:pPr>
        <w:ind w:left="1152" w:hanging="1152"/>
      </w:pPr>
    </w:lvl>
    <w:lvl w:ilvl="6">
      <w:start w:val="1"/>
      <w:numFmt w:val="decimal"/>
      <w:pStyle w:val="Virsraksts7"/>
      <w:lvlText w:val="%1.%2.%3.%4.%5.%6.%7"/>
      <w:lvlJc w:val="left"/>
      <w:pPr>
        <w:ind w:left="1296" w:hanging="1296"/>
      </w:pPr>
    </w:lvl>
    <w:lvl w:ilvl="7">
      <w:start w:val="1"/>
      <w:numFmt w:val="decimal"/>
      <w:pStyle w:val="Virsraksts8"/>
      <w:lvlText w:val="%1.%2.%3.%4.%5.%6.%7.%8"/>
      <w:lvlJc w:val="left"/>
      <w:pPr>
        <w:ind w:left="1440" w:hanging="1440"/>
      </w:pPr>
    </w:lvl>
    <w:lvl w:ilvl="8">
      <w:start w:val="1"/>
      <w:numFmt w:val="decimal"/>
      <w:pStyle w:val="Virsraksts9"/>
      <w:lvlText w:val="%1.%2.%3.%4.%5.%6.%7.%8.%9"/>
      <w:lvlJc w:val="left"/>
      <w:pPr>
        <w:ind w:left="1584" w:hanging="1584"/>
      </w:pPr>
    </w:lvl>
  </w:abstractNum>
  <w:abstractNum w:abstractNumId="5" w15:restartNumberingAfterBreak="0">
    <w:nsid w:val="36C26AFF"/>
    <w:multiLevelType w:val="hybridMultilevel"/>
    <w:tmpl w:val="EAC4EB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8764C73"/>
    <w:multiLevelType w:val="multilevel"/>
    <w:tmpl w:val="DDC2E1D2"/>
    <w:lvl w:ilvl="0">
      <w:start w:val="10"/>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C193F23"/>
    <w:multiLevelType w:val="hybridMultilevel"/>
    <w:tmpl w:val="E4EE0D5C"/>
    <w:lvl w:ilvl="0" w:tplc="2F94B1B6">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E3860D32">
      <w:start w:val="1"/>
      <w:numFmt w:val="upperRoman"/>
      <w:lvlText w:val="%3."/>
      <w:lvlJc w:val="left"/>
      <w:pPr>
        <w:ind w:left="2700" w:hanging="72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1F50F3B"/>
    <w:multiLevelType w:val="hybridMultilevel"/>
    <w:tmpl w:val="F0A8E8CA"/>
    <w:lvl w:ilvl="0" w:tplc="E3860D32">
      <w:start w:val="1"/>
      <w:numFmt w:val="upperRoman"/>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42654C4B"/>
    <w:multiLevelType w:val="multilevel"/>
    <w:tmpl w:val="E202F9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423245F"/>
    <w:multiLevelType w:val="hybridMultilevel"/>
    <w:tmpl w:val="0F0453F0"/>
    <w:lvl w:ilvl="0" w:tplc="04260013">
      <w:start w:val="1"/>
      <w:numFmt w:val="upperRoman"/>
      <w:lvlText w:val="%1."/>
      <w:lvlJc w:val="right"/>
      <w:pPr>
        <w:ind w:left="1440" w:hanging="360"/>
      </w:pPr>
    </w:lvl>
    <w:lvl w:ilvl="1" w:tplc="04260019" w:tentative="1">
      <w:start w:val="1"/>
      <w:numFmt w:val="lowerLetter"/>
      <w:lvlText w:val="%2."/>
      <w:lvlJc w:val="left"/>
      <w:pPr>
        <w:ind w:left="2160" w:hanging="360"/>
      </w:pPr>
    </w:lvl>
    <w:lvl w:ilvl="2" w:tplc="E3860D32">
      <w:start w:val="1"/>
      <w:numFmt w:val="upperRoman"/>
      <w:lvlText w:val="%3."/>
      <w:lvlJc w:val="left"/>
      <w:pPr>
        <w:ind w:left="2880" w:hanging="180"/>
      </w:pPr>
      <w:rPr>
        <w:rFonts w:hint="default"/>
      </w:r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499F0DBB"/>
    <w:multiLevelType w:val="multilevel"/>
    <w:tmpl w:val="22D6BE80"/>
    <w:lvl w:ilvl="0">
      <w:start w:val="3"/>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15:restartNumberingAfterBreak="0">
    <w:nsid w:val="4C330480"/>
    <w:multiLevelType w:val="hybridMultilevel"/>
    <w:tmpl w:val="9DEE60A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54353952"/>
    <w:multiLevelType w:val="hybridMultilevel"/>
    <w:tmpl w:val="5A305696"/>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599E4C85"/>
    <w:multiLevelType w:val="hybridMultilevel"/>
    <w:tmpl w:val="679E9CA4"/>
    <w:lvl w:ilvl="0" w:tplc="1AE4027A">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FAD3849"/>
    <w:multiLevelType w:val="hybridMultilevel"/>
    <w:tmpl w:val="F71472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03927A2"/>
    <w:multiLevelType w:val="multilevel"/>
    <w:tmpl w:val="FFFFFFFF"/>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7" w15:restartNumberingAfterBreak="0">
    <w:nsid w:val="671B49FF"/>
    <w:multiLevelType w:val="hybridMultilevel"/>
    <w:tmpl w:val="07963F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73532B7"/>
    <w:multiLevelType w:val="multilevel"/>
    <w:tmpl w:val="0376373A"/>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ADD756A"/>
    <w:multiLevelType w:val="multilevel"/>
    <w:tmpl w:val="4184CB1C"/>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29C0F2B"/>
    <w:multiLevelType w:val="hybridMultilevel"/>
    <w:tmpl w:val="2F7065D6"/>
    <w:lvl w:ilvl="0" w:tplc="E3860D32">
      <w:start w:val="1"/>
      <w:numFmt w:val="upperRoman"/>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169716545">
    <w:abstractNumId w:val="9"/>
  </w:num>
  <w:num w:numId="2" w16cid:durableId="25446749">
    <w:abstractNumId w:val="5"/>
  </w:num>
  <w:num w:numId="3" w16cid:durableId="965701114">
    <w:abstractNumId w:val="12"/>
  </w:num>
  <w:num w:numId="4" w16cid:durableId="1857039102">
    <w:abstractNumId w:val="17"/>
  </w:num>
  <w:num w:numId="5" w16cid:durableId="168563617">
    <w:abstractNumId w:val="4"/>
  </w:num>
  <w:num w:numId="6" w16cid:durableId="1003893906">
    <w:abstractNumId w:val="3"/>
  </w:num>
  <w:num w:numId="7" w16cid:durableId="1903246403">
    <w:abstractNumId w:val="18"/>
  </w:num>
  <w:num w:numId="8" w16cid:durableId="604193145">
    <w:abstractNumId w:val="16"/>
  </w:num>
  <w:num w:numId="9" w16cid:durableId="25371471">
    <w:abstractNumId w:val="7"/>
  </w:num>
  <w:num w:numId="10" w16cid:durableId="1286741628">
    <w:abstractNumId w:val="2"/>
  </w:num>
  <w:num w:numId="11" w16cid:durableId="952978850">
    <w:abstractNumId w:val="11"/>
  </w:num>
  <w:num w:numId="12" w16cid:durableId="156842867">
    <w:abstractNumId w:val="10"/>
  </w:num>
  <w:num w:numId="13" w16cid:durableId="1767113387">
    <w:abstractNumId w:val="20"/>
  </w:num>
  <w:num w:numId="14" w16cid:durableId="2067603993">
    <w:abstractNumId w:val="8"/>
  </w:num>
  <w:num w:numId="15" w16cid:durableId="1474829996">
    <w:abstractNumId w:val="1"/>
  </w:num>
  <w:num w:numId="16" w16cid:durableId="1723170442">
    <w:abstractNumId w:val="14"/>
  </w:num>
  <w:num w:numId="17" w16cid:durableId="899945647">
    <w:abstractNumId w:val="0"/>
  </w:num>
  <w:num w:numId="18" w16cid:durableId="749153750">
    <w:abstractNumId w:val="13"/>
  </w:num>
  <w:num w:numId="19" w16cid:durableId="634336843">
    <w:abstractNumId w:val="19"/>
  </w:num>
  <w:num w:numId="20" w16cid:durableId="199905904">
    <w:abstractNumId w:val="6"/>
  </w:num>
  <w:num w:numId="21" w16cid:durableId="12873511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156"/>
    <w:rsid w:val="00003424"/>
    <w:rsid w:val="0000449E"/>
    <w:rsid w:val="00010057"/>
    <w:rsid w:val="000251EA"/>
    <w:rsid w:val="00027D6F"/>
    <w:rsid w:val="000470DF"/>
    <w:rsid w:val="00052724"/>
    <w:rsid w:val="00054CB6"/>
    <w:rsid w:val="0009734C"/>
    <w:rsid w:val="00097953"/>
    <w:rsid w:val="000B5126"/>
    <w:rsid w:val="000C0FFA"/>
    <w:rsid w:val="000F4542"/>
    <w:rsid w:val="00124183"/>
    <w:rsid w:val="001335F6"/>
    <w:rsid w:val="00141351"/>
    <w:rsid w:val="00141762"/>
    <w:rsid w:val="00152DD9"/>
    <w:rsid w:val="0016531B"/>
    <w:rsid w:val="0017368A"/>
    <w:rsid w:val="0018628C"/>
    <w:rsid w:val="0019789A"/>
    <w:rsid w:val="001A3E6E"/>
    <w:rsid w:val="001A7F97"/>
    <w:rsid w:val="001C2E24"/>
    <w:rsid w:val="001D707B"/>
    <w:rsid w:val="001E5730"/>
    <w:rsid w:val="001F0A73"/>
    <w:rsid w:val="001F7EF6"/>
    <w:rsid w:val="00215504"/>
    <w:rsid w:val="00226E43"/>
    <w:rsid w:val="00236F12"/>
    <w:rsid w:val="00241879"/>
    <w:rsid w:val="00241BF7"/>
    <w:rsid w:val="0024781B"/>
    <w:rsid w:val="002646C1"/>
    <w:rsid w:val="002660F9"/>
    <w:rsid w:val="002728D6"/>
    <w:rsid w:val="002743C7"/>
    <w:rsid w:val="00287460"/>
    <w:rsid w:val="002944D2"/>
    <w:rsid w:val="002B1D58"/>
    <w:rsid w:val="002C522A"/>
    <w:rsid w:val="002D675F"/>
    <w:rsid w:val="003010C2"/>
    <w:rsid w:val="00315A71"/>
    <w:rsid w:val="00316EE1"/>
    <w:rsid w:val="003345FE"/>
    <w:rsid w:val="00343A13"/>
    <w:rsid w:val="0035112F"/>
    <w:rsid w:val="0035141E"/>
    <w:rsid w:val="00356632"/>
    <w:rsid w:val="00357CAB"/>
    <w:rsid w:val="0036109F"/>
    <w:rsid w:val="00363DF6"/>
    <w:rsid w:val="00392A2C"/>
    <w:rsid w:val="00397A49"/>
    <w:rsid w:val="003A057E"/>
    <w:rsid w:val="003A1F1D"/>
    <w:rsid w:val="003A6FE6"/>
    <w:rsid w:val="003B2935"/>
    <w:rsid w:val="003B75A7"/>
    <w:rsid w:val="003C7F91"/>
    <w:rsid w:val="003E5785"/>
    <w:rsid w:val="003F62B4"/>
    <w:rsid w:val="0040528C"/>
    <w:rsid w:val="004101A8"/>
    <w:rsid w:val="0043392C"/>
    <w:rsid w:val="00434B72"/>
    <w:rsid w:val="00435646"/>
    <w:rsid w:val="00435988"/>
    <w:rsid w:val="0045411C"/>
    <w:rsid w:val="004544AD"/>
    <w:rsid w:val="00454BAD"/>
    <w:rsid w:val="0045626B"/>
    <w:rsid w:val="004608B5"/>
    <w:rsid w:val="00484399"/>
    <w:rsid w:val="004909EA"/>
    <w:rsid w:val="004A17C3"/>
    <w:rsid w:val="004C40C5"/>
    <w:rsid w:val="004D2EC0"/>
    <w:rsid w:val="005170F7"/>
    <w:rsid w:val="00523D48"/>
    <w:rsid w:val="00524DB6"/>
    <w:rsid w:val="005277EA"/>
    <w:rsid w:val="005559C7"/>
    <w:rsid w:val="005907D0"/>
    <w:rsid w:val="00593E93"/>
    <w:rsid w:val="005B177E"/>
    <w:rsid w:val="005B2D57"/>
    <w:rsid w:val="005B2E26"/>
    <w:rsid w:val="005B7767"/>
    <w:rsid w:val="005C1363"/>
    <w:rsid w:val="005C6197"/>
    <w:rsid w:val="005C7A5E"/>
    <w:rsid w:val="005D627C"/>
    <w:rsid w:val="005F4D59"/>
    <w:rsid w:val="005F56E4"/>
    <w:rsid w:val="00603A21"/>
    <w:rsid w:val="00613C01"/>
    <w:rsid w:val="00664E74"/>
    <w:rsid w:val="00667D24"/>
    <w:rsid w:val="006702A4"/>
    <w:rsid w:val="006806C3"/>
    <w:rsid w:val="006A26CD"/>
    <w:rsid w:val="006A294D"/>
    <w:rsid w:val="006A3C41"/>
    <w:rsid w:val="006A4D62"/>
    <w:rsid w:val="006B146A"/>
    <w:rsid w:val="006B6243"/>
    <w:rsid w:val="006C53AD"/>
    <w:rsid w:val="006E282E"/>
    <w:rsid w:val="006F236C"/>
    <w:rsid w:val="006F36A6"/>
    <w:rsid w:val="006F39BD"/>
    <w:rsid w:val="0070043B"/>
    <w:rsid w:val="0070567C"/>
    <w:rsid w:val="00717F59"/>
    <w:rsid w:val="00720524"/>
    <w:rsid w:val="0072054E"/>
    <w:rsid w:val="0072232D"/>
    <w:rsid w:val="00750A2C"/>
    <w:rsid w:val="0075531D"/>
    <w:rsid w:val="00760A5D"/>
    <w:rsid w:val="00764B87"/>
    <w:rsid w:val="0076683D"/>
    <w:rsid w:val="00767E11"/>
    <w:rsid w:val="00770578"/>
    <w:rsid w:val="00784156"/>
    <w:rsid w:val="00793219"/>
    <w:rsid w:val="007A214B"/>
    <w:rsid w:val="007A34AA"/>
    <w:rsid w:val="007C3171"/>
    <w:rsid w:val="007C47FF"/>
    <w:rsid w:val="007C6F32"/>
    <w:rsid w:val="007D1597"/>
    <w:rsid w:val="007D21C3"/>
    <w:rsid w:val="007E0B5D"/>
    <w:rsid w:val="007F24F1"/>
    <w:rsid w:val="007F41E4"/>
    <w:rsid w:val="0081134A"/>
    <w:rsid w:val="008174B6"/>
    <w:rsid w:val="008206DB"/>
    <w:rsid w:val="00823831"/>
    <w:rsid w:val="00826DA5"/>
    <w:rsid w:val="008326E7"/>
    <w:rsid w:val="00846200"/>
    <w:rsid w:val="00847EF6"/>
    <w:rsid w:val="00852F38"/>
    <w:rsid w:val="0087187A"/>
    <w:rsid w:val="00894252"/>
    <w:rsid w:val="008A6560"/>
    <w:rsid w:val="008B2ED8"/>
    <w:rsid w:val="008D5312"/>
    <w:rsid w:val="008E1EFA"/>
    <w:rsid w:val="008E324D"/>
    <w:rsid w:val="008F08B7"/>
    <w:rsid w:val="008F265C"/>
    <w:rsid w:val="008F5312"/>
    <w:rsid w:val="008F5D99"/>
    <w:rsid w:val="00900B53"/>
    <w:rsid w:val="00904CD5"/>
    <w:rsid w:val="0091317A"/>
    <w:rsid w:val="00932D63"/>
    <w:rsid w:val="00932F30"/>
    <w:rsid w:val="009519FB"/>
    <w:rsid w:val="00960F35"/>
    <w:rsid w:val="00963270"/>
    <w:rsid w:val="009642A4"/>
    <w:rsid w:val="00965366"/>
    <w:rsid w:val="00982635"/>
    <w:rsid w:val="009A30F0"/>
    <w:rsid w:val="009B1F3C"/>
    <w:rsid w:val="009B770F"/>
    <w:rsid w:val="009C6287"/>
    <w:rsid w:val="009D5DE2"/>
    <w:rsid w:val="009E0C99"/>
    <w:rsid w:val="009F4828"/>
    <w:rsid w:val="00A00E4B"/>
    <w:rsid w:val="00A43571"/>
    <w:rsid w:val="00A43BDE"/>
    <w:rsid w:val="00A50375"/>
    <w:rsid w:val="00A50E74"/>
    <w:rsid w:val="00A52816"/>
    <w:rsid w:val="00A614A8"/>
    <w:rsid w:val="00A70496"/>
    <w:rsid w:val="00A719C1"/>
    <w:rsid w:val="00A75C17"/>
    <w:rsid w:val="00A85E48"/>
    <w:rsid w:val="00AB51EF"/>
    <w:rsid w:val="00AB69CE"/>
    <w:rsid w:val="00AC258F"/>
    <w:rsid w:val="00AE3AE0"/>
    <w:rsid w:val="00AF2F66"/>
    <w:rsid w:val="00B17CC3"/>
    <w:rsid w:val="00B258AE"/>
    <w:rsid w:val="00B40F24"/>
    <w:rsid w:val="00B747F0"/>
    <w:rsid w:val="00B74B36"/>
    <w:rsid w:val="00BA0A15"/>
    <w:rsid w:val="00BA3AC7"/>
    <w:rsid w:val="00BB1F62"/>
    <w:rsid w:val="00BC12DE"/>
    <w:rsid w:val="00BC1EAD"/>
    <w:rsid w:val="00BC7A2F"/>
    <w:rsid w:val="00BD4B6C"/>
    <w:rsid w:val="00C25BC5"/>
    <w:rsid w:val="00C35B3C"/>
    <w:rsid w:val="00C40B10"/>
    <w:rsid w:val="00C40D09"/>
    <w:rsid w:val="00C60CF3"/>
    <w:rsid w:val="00C63336"/>
    <w:rsid w:val="00C76CB6"/>
    <w:rsid w:val="00C93B0F"/>
    <w:rsid w:val="00C9536F"/>
    <w:rsid w:val="00CA7EB8"/>
    <w:rsid w:val="00CB5787"/>
    <w:rsid w:val="00CC0C2D"/>
    <w:rsid w:val="00CC3C9F"/>
    <w:rsid w:val="00CC7835"/>
    <w:rsid w:val="00CE33CC"/>
    <w:rsid w:val="00CE6CDE"/>
    <w:rsid w:val="00D001F2"/>
    <w:rsid w:val="00D0030F"/>
    <w:rsid w:val="00D175D1"/>
    <w:rsid w:val="00D244CD"/>
    <w:rsid w:val="00D3219B"/>
    <w:rsid w:val="00D5451E"/>
    <w:rsid w:val="00D61BF9"/>
    <w:rsid w:val="00D635B3"/>
    <w:rsid w:val="00D705D9"/>
    <w:rsid w:val="00D76207"/>
    <w:rsid w:val="00D85CC8"/>
    <w:rsid w:val="00D9518D"/>
    <w:rsid w:val="00DC61D6"/>
    <w:rsid w:val="00DC6479"/>
    <w:rsid w:val="00DD2E42"/>
    <w:rsid w:val="00DD69E3"/>
    <w:rsid w:val="00DF3B52"/>
    <w:rsid w:val="00DF55C1"/>
    <w:rsid w:val="00DF6BD3"/>
    <w:rsid w:val="00E04F7F"/>
    <w:rsid w:val="00E1103B"/>
    <w:rsid w:val="00E12D3F"/>
    <w:rsid w:val="00E2270B"/>
    <w:rsid w:val="00E26156"/>
    <w:rsid w:val="00E45C57"/>
    <w:rsid w:val="00E502E1"/>
    <w:rsid w:val="00E6058C"/>
    <w:rsid w:val="00E648EE"/>
    <w:rsid w:val="00E71103"/>
    <w:rsid w:val="00E77C81"/>
    <w:rsid w:val="00EA01B8"/>
    <w:rsid w:val="00EA75E8"/>
    <w:rsid w:val="00EA7D70"/>
    <w:rsid w:val="00EB4038"/>
    <w:rsid w:val="00EB7795"/>
    <w:rsid w:val="00EC00A2"/>
    <w:rsid w:val="00EC3F19"/>
    <w:rsid w:val="00EC415C"/>
    <w:rsid w:val="00ED6ACC"/>
    <w:rsid w:val="00EF5DEE"/>
    <w:rsid w:val="00F05C30"/>
    <w:rsid w:val="00F07B22"/>
    <w:rsid w:val="00F07FD2"/>
    <w:rsid w:val="00F22312"/>
    <w:rsid w:val="00F45F6E"/>
    <w:rsid w:val="00F5145C"/>
    <w:rsid w:val="00F522ED"/>
    <w:rsid w:val="00F613D5"/>
    <w:rsid w:val="00F627DF"/>
    <w:rsid w:val="00F6520E"/>
    <w:rsid w:val="00F654F7"/>
    <w:rsid w:val="00F7239D"/>
    <w:rsid w:val="00F74BE0"/>
    <w:rsid w:val="00F74CDB"/>
    <w:rsid w:val="00F805CA"/>
    <w:rsid w:val="00F90D08"/>
    <w:rsid w:val="00F929EC"/>
    <w:rsid w:val="00F96645"/>
    <w:rsid w:val="00FA15F5"/>
    <w:rsid w:val="00FA233C"/>
    <w:rsid w:val="00FB003B"/>
    <w:rsid w:val="00FB1E29"/>
    <w:rsid w:val="00FC51E1"/>
    <w:rsid w:val="00FD6AAA"/>
    <w:rsid w:val="00FE2BBE"/>
    <w:rsid w:val="00FF269C"/>
    <w:rsid w:val="00FF26B0"/>
    <w:rsid w:val="00FF4E4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5CBA1"/>
  <w15:chartTrackingRefBased/>
  <w15:docId w15:val="{169AC346-DCC9-471C-9028-62D53BBC1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12D3F"/>
    <w:pPr>
      <w:spacing w:after="200"/>
    </w:pPr>
    <w:rPr>
      <w:rFonts w:ascii="Times New Roman" w:hAnsi="Times New Roman"/>
      <w:sz w:val="24"/>
      <w:szCs w:val="22"/>
      <w:lang w:eastAsia="en-US"/>
    </w:rPr>
  </w:style>
  <w:style w:type="paragraph" w:styleId="Virsraksts1">
    <w:name w:val="heading 1"/>
    <w:basedOn w:val="Parasts"/>
    <w:next w:val="Parasts"/>
    <w:link w:val="Virsraksts1Rakstz"/>
    <w:uiPriority w:val="9"/>
    <w:qFormat/>
    <w:rsid w:val="00E12D3F"/>
    <w:pPr>
      <w:keepNext/>
      <w:keepLines/>
      <w:numPr>
        <w:numId w:val="5"/>
      </w:numPr>
      <w:spacing w:before="480" w:after="0"/>
      <w:outlineLvl w:val="0"/>
    </w:pPr>
    <w:rPr>
      <w:rFonts w:eastAsia="Times New Roman"/>
      <w:b/>
      <w:bCs/>
      <w:smallCaps/>
      <w:sz w:val="28"/>
      <w:szCs w:val="28"/>
    </w:rPr>
  </w:style>
  <w:style w:type="paragraph" w:styleId="Virsraksts2">
    <w:name w:val="heading 2"/>
    <w:basedOn w:val="Parasts"/>
    <w:next w:val="Parasts"/>
    <w:link w:val="Virsraksts2Rakstz"/>
    <w:uiPriority w:val="9"/>
    <w:unhideWhenUsed/>
    <w:qFormat/>
    <w:rsid w:val="00E04F7F"/>
    <w:pPr>
      <w:keepNext/>
      <w:keepLines/>
      <w:numPr>
        <w:ilvl w:val="1"/>
        <w:numId w:val="5"/>
      </w:numPr>
      <w:spacing w:before="200" w:after="0"/>
      <w:outlineLvl w:val="1"/>
    </w:pPr>
    <w:rPr>
      <w:rFonts w:ascii="Cambria" w:eastAsia="Times New Roman" w:hAnsi="Cambria"/>
      <w:b/>
      <w:bCs/>
      <w:color w:val="4F81BD"/>
      <w:sz w:val="26"/>
      <w:szCs w:val="26"/>
    </w:rPr>
  </w:style>
  <w:style w:type="paragraph" w:styleId="Virsraksts3">
    <w:name w:val="heading 3"/>
    <w:basedOn w:val="Parasts"/>
    <w:next w:val="Parasts"/>
    <w:link w:val="Virsraksts3Rakstz"/>
    <w:uiPriority w:val="9"/>
    <w:semiHidden/>
    <w:unhideWhenUsed/>
    <w:qFormat/>
    <w:rsid w:val="00E04F7F"/>
    <w:pPr>
      <w:keepNext/>
      <w:keepLines/>
      <w:numPr>
        <w:ilvl w:val="2"/>
        <w:numId w:val="5"/>
      </w:numPr>
      <w:spacing w:before="200" w:after="0"/>
      <w:outlineLvl w:val="2"/>
    </w:pPr>
    <w:rPr>
      <w:rFonts w:ascii="Cambria" w:eastAsia="Times New Roman" w:hAnsi="Cambria"/>
      <w:b/>
      <w:bCs/>
      <w:color w:val="4F81BD"/>
    </w:rPr>
  </w:style>
  <w:style w:type="paragraph" w:styleId="Virsraksts4">
    <w:name w:val="heading 4"/>
    <w:basedOn w:val="Parasts"/>
    <w:next w:val="Parasts"/>
    <w:link w:val="Virsraksts4Rakstz"/>
    <w:uiPriority w:val="9"/>
    <w:semiHidden/>
    <w:unhideWhenUsed/>
    <w:qFormat/>
    <w:rsid w:val="00E04F7F"/>
    <w:pPr>
      <w:keepNext/>
      <w:keepLines/>
      <w:numPr>
        <w:ilvl w:val="3"/>
        <w:numId w:val="5"/>
      </w:numPr>
      <w:spacing w:before="200" w:after="0"/>
      <w:outlineLvl w:val="3"/>
    </w:pPr>
    <w:rPr>
      <w:rFonts w:ascii="Cambria" w:eastAsia="Times New Roman" w:hAnsi="Cambria"/>
      <w:b/>
      <w:bCs/>
      <w:i/>
      <w:iCs/>
      <w:color w:val="4F81BD"/>
    </w:rPr>
  </w:style>
  <w:style w:type="paragraph" w:styleId="Virsraksts5">
    <w:name w:val="heading 5"/>
    <w:basedOn w:val="Parasts"/>
    <w:next w:val="Parasts"/>
    <w:link w:val="Virsraksts5Rakstz"/>
    <w:uiPriority w:val="9"/>
    <w:semiHidden/>
    <w:unhideWhenUsed/>
    <w:qFormat/>
    <w:rsid w:val="00E04F7F"/>
    <w:pPr>
      <w:keepNext/>
      <w:keepLines/>
      <w:numPr>
        <w:ilvl w:val="4"/>
        <w:numId w:val="5"/>
      </w:numPr>
      <w:spacing w:before="200" w:after="0"/>
      <w:outlineLvl w:val="4"/>
    </w:pPr>
    <w:rPr>
      <w:rFonts w:ascii="Cambria" w:eastAsia="Times New Roman" w:hAnsi="Cambria"/>
      <w:color w:val="243F60"/>
    </w:rPr>
  </w:style>
  <w:style w:type="paragraph" w:styleId="Virsraksts6">
    <w:name w:val="heading 6"/>
    <w:basedOn w:val="Parasts"/>
    <w:next w:val="Parasts"/>
    <w:link w:val="Virsraksts6Rakstz"/>
    <w:uiPriority w:val="9"/>
    <w:semiHidden/>
    <w:unhideWhenUsed/>
    <w:qFormat/>
    <w:rsid w:val="00E04F7F"/>
    <w:pPr>
      <w:keepNext/>
      <w:keepLines/>
      <w:numPr>
        <w:ilvl w:val="5"/>
        <w:numId w:val="5"/>
      </w:numPr>
      <w:spacing w:before="200" w:after="0"/>
      <w:outlineLvl w:val="5"/>
    </w:pPr>
    <w:rPr>
      <w:rFonts w:ascii="Cambria" w:eastAsia="Times New Roman" w:hAnsi="Cambria"/>
      <w:i/>
      <w:iCs/>
      <w:color w:val="243F60"/>
    </w:rPr>
  </w:style>
  <w:style w:type="paragraph" w:styleId="Virsraksts7">
    <w:name w:val="heading 7"/>
    <w:basedOn w:val="Parasts"/>
    <w:next w:val="Parasts"/>
    <w:link w:val="Virsraksts7Rakstz"/>
    <w:uiPriority w:val="9"/>
    <w:semiHidden/>
    <w:unhideWhenUsed/>
    <w:qFormat/>
    <w:rsid w:val="00E04F7F"/>
    <w:pPr>
      <w:keepNext/>
      <w:keepLines/>
      <w:numPr>
        <w:ilvl w:val="6"/>
        <w:numId w:val="5"/>
      </w:numPr>
      <w:spacing w:before="200" w:after="0"/>
      <w:outlineLvl w:val="6"/>
    </w:pPr>
    <w:rPr>
      <w:rFonts w:ascii="Cambria" w:eastAsia="Times New Roman" w:hAnsi="Cambria"/>
      <w:i/>
      <w:iCs/>
      <w:color w:val="404040"/>
    </w:rPr>
  </w:style>
  <w:style w:type="paragraph" w:styleId="Virsraksts8">
    <w:name w:val="heading 8"/>
    <w:basedOn w:val="Parasts"/>
    <w:next w:val="Parasts"/>
    <w:link w:val="Virsraksts8Rakstz"/>
    <w:uiPriority w:val="9"/>
    <w:semiHidden/>
    <w:unhideWhenUsed/>
    <w:qFormat/>
    <w:rsid w:val="00E04F7F"/>
    <w:pPr>
      <w:keepNext/>
      <w:keepLines/>
      <w:numPr>
        <w:ilvl w:val="7"/>
        <w:numId w:val="5"/>
      </w:numPr>
      <w:spacing w:before="200" w:after="0"/>
      <w:outlineLvl w:val="7"/>
    </w:pPr>
    <w:rPr>
      <w:rFonts w:ascii="Cambria" w:eastAsia="Times New Roman" w:hAnsi="Cambria"/>
      <w:color w:val="404040"/>
      <w:sz w:val="20"/>
      <w:szCs w:val="20"/>
    </w:rPr>
  </w:style>
  <w:style w:type="paragraph" w:styleId="Virsraksts9">
    <w:name w:val="heading 9"/>
    <w:basedOn w:val="Parasts"/>
    <w:next w:val="Parasts"/>
    <w:link w:val="Virsraksts9Rakstz"/>
    <w:uiPriority w:val="9"/>
    <w:semiHidden/>
    <w:unhideWhenUsed/>
    <w:qFormat/>
    <w:rsid w:val="00E04F7F"/>
    <w:pPr>
      <w:keepNext/>
      <w:keepLines/>
      <w:numPr>
        <w:ilvl w:val="8"/>
        <w:numId w:val="5"/>
      </w:numPr>
      <w:spacing w:before="200" w:after="0"/>
      <w:outlineLvl w:val="8"/>
    </w:pPr>
    <w:rPr>
      <w:rFonts w:ascii="Cambria" w:eastAsia="Times New Roman" w:hAnsi="Cambria"/>
      <w:i/>
      <w:iCs/>
      <w:color w:val="404040"/>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uiPriority w:val="10"/>
    <w:qFormat/>
    <w:rsid w:val="00E12D3F"/>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NosaukumsRakstz">
    <w:name w:val="Nosaukums Rakstz."/>
    <w:link w:val="Nosaukums"/>
    <w:uiPriority w:val="10"/>
    <w:rsid w:val="00E12D3F"/>
    <w:rPr>
      <w:rFonts w:ascii="Cambria" w:eastAsia="Times New Roman" w:hAnsi="Cambria" w:cs="Times New Roman"/>
      <w:color w:val="17365D"/>
      <w:spacing w:val="5"/>
      <w:kern w:val="28"/>
      <w:sz w:val="52"/>
      <w:szCs w:val="52"/>
    </w:rPr>
  </w:style>
  <w:style w:type="character" w:customStyle="1" w:styleId="Virsraksts1Rakstz">
    <w:name w:val="Virsraksts 1 Rakstz."/>
    <w:link w:val="Virsraksts1"/>
    <w:uiPriority w:val="9"/>
    <w:rsid w:val="00E12D3F"/>
    <w:rPr>
      <w:rFonts w:ascii="Times New Roman" w:eastAsia="Times New Roman" w:hAnsi="Times New Roman" w:cs="Times New Roman"/>
      <w:b/>
      <w:bCs/>
      <w:smallCaps/>
      <w:sz w:val="28"/>
      <w:szCs w:val="28"/>
    </w:rPr>
  </w:style>
  <w:style w:type="paragraph" w:styleId="Sarakstarindkopa">
    <w:name w:val="List Paragraph"/>
    <w:basedOn w:val="Parasts"/>
    <w:uiPriority w:val="34"/>
    <w:qFormat/>
    <w:rsid w:val="007F41E4"/>
    <w:pPr>
      <w:ind w:left="720"/>
      <w:contextualSpacing/>
    </w:pPr>
  </w:style>
  <w:style w:type="character" w:customStyle="1" w:styleId="Virsraksts2Rakstz">
    <w:name w:val="Virsraksts 2 Rakstz."/>
    <w:link w:val="Virsraksts2"/>
    <w:uiPriority w:val="9"/>
    <w:rsid w:val="00E04F7F"/>
    <w:rPr>
      <w:rFonts w:ascii="Cambria" w:eastAsia="Times New Roman" w:hAnsi="Cambria" w:cs="Times New Roman"/>
      <w:b/>
      <w:bCs/>
      <w:color w:val="4F81BD"/>
      <w:sz w:val="26"/>
      <w:szCs w:val="26"/>
    </w:rPr>
  </w:style>
  <w:style w:type="character" w:customStyle="1" w:styleId="Virsraksts3Rakstz">
    <w:name w:val="Virsraksts 3 Rakstz."/>
    <w:link w:val="Virsraksts3"/>
    <w:uiPriority w:val="9"/>
    <w:semiHidden/>
    <w:rsid w:val="00E04F7F"/>
    <w:rPr>
      <w:rFonts w:ascii="Cambria" w:eastAsia="Times New Roman" w:hAnsi="Cambria" w:cs="Times New Roman"/>
      <w:b/>
      <w:bCs/>
      <w:color w:val="4F81BD"/>
      <w:sz w:val="24"/>
    </w:rPr>
  </w:style>
  <w:style w:type="character" w:customStyle="1" w:styleId="Virsraksts4Rakstz">
    <w:name w:val="Virsraksts 4 Rakstz."/>
    <w:link w:val="Virsraksts4"/>
    <w:uiPriority w:val="9"/>
    <w:semiHidden/>
    <w:rsid w:val="00E04F7F"/>
    <w:rPr>
      <w:rFonts w:ascii="Cambria" w:eastAsia="Times New Roman" w:hAnsi="Cambria" w:cs="Times New Roman"/>
      <w:b/>
      <w:bCs/>
      <w:i/>
      <w:iCs/>
      <w:color w:val="4F81BD"/>
      <w:sz w:val="24"/>
    </w:rPr>
  </w:style>
  <w:style w:type="character" w:customStyle="1" w:styleId="Virsraksts5Rakstz">
    <w:name w:val="Virsraksts 5 Rakstz."/>
    <w:link w:val="Virsraksts5"/>
    <w:uiPriority w:val="9"/>
    <w:semiHidden/>
    <w:rsid w:val="00E04F7F"/>
    <w:rPr>
      <w:rFonts w:ascii="Cambria" w:eastAsia="Times New Roman" w:hAnsi="Cambria" w:cs="Times New Roman"/>
      <w:color w:val="243F60"/>
      <w:sz w:val="24"/>
    </w:rPr>
  </w:style>
  <w:style w:type="character" w:customStyle="1" w:styleId="Virsraksts6Rakstz">
    <w:name w:val="Virsraksts 6 Rakstz."/>
    <w:link w:val="Virsraksts6"/>
    <w:uiPriority w:val="9"/>
    <w:semiHidden/>
    <w:rsid w:val="00E04F7F"/>
    <w:rPr>
      <w:rFonts w:ascii="Cambria" w:eastAsia="Times New Roman" w:hAnsi="Cambria" w:cs="Times New Roman"/>
      <w:i/>
      <w:iCs/>
      <w:color w:val="243F60"/>
      <w:sz w:val="24"/>
    </w:rPr>
  </w:style>
  <w:style w:type="character" w:customStyle="1" w:styleId="Virsraksts7Rakstz">
    <w:name w:val="Virsraksts 7 Rakstz."/>
    <w:link w:val="Virsraksts7"/>
    <w:uiPriority w:val="9"/>
    <w:semiHidden/>
    <w:rsid w:val="00E04F7F"/>
    <w:rPr>
      <w:rFonts w:ascii="Cambria" w:eastAsia="Times New Roman" w:hAnsi="Cambria" w:cs="Times New Roman"/>
      <w:i/>
      <w:iCs/>
      <w:color w:val="404040"/>
      <w:sz w:val="24"/>
    </w:rPr>
  </w:style>
  <w:style w:type="character" w:customStyle="1" w:styleId="Virsraksts8Rakstz">
    <w:name w:val="Virsraksts 8 Rakstz."/>
    <w:link w:val="Virsraksts8"/>
    <w:uiPriority w:val="9"/>
    <w:semiHidden/>
    <w:rsid w:val="00E04F7F"/>
    <w:rPr>
      <w:rFonts w:ascii="Cambria" w:eastAsia="Times New Roman" w:hAnsi="Cambria" w:cs="Times New Roman"/>
      <w:color w:val="404040"/>
      <w:sz w:val="20"/>
      <w:szCs w:val="20"/>
    </w:rPr>
  </w:style>
  <w:style w:type="character" w:customStyle="1" w:styleId="Virsraksts9Rakstz">
    <w:name w:val="Virsraksts 9 Rakstz."/>
    <w:link w:val="Virsraksts9"/>
    <w:uiPriority w:val="9"/>
    <w:semiHidden/>
    <w:rsid w:val="00E04F7F"/>
    <w:rPr>
      <w:rFonts w:ascii="Cambria" w:eastAsia="Times New Roman" w:hAnsi="Cambria" w:cs="Times New Roman"/>
      <w:i/>
      <w:iCs/>
      <w:color w:val="404040"/>
      <w:sz w:val="20"/>
      <w:szCs w:val="20"/>
    </w:rPr>
  </w:style>
  <w:style w:type="table" w:styleId="Reatabula">
    <w:name w:val="Table Grid"/>
    <w:basedOn w:val="Parastatabula"/>
    <w:uiPriority w:val="59"/>
    <w:rsid w:val="000C0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932D63"/>
    <w:rPr>
      <w:color w:val="0000FF"/>
      <w:u w:val="single"/>
    </w:rPr>
  </w:style>
  <w:style w:type="paragraph" w:styleId="Pamatteksts">
    <w:name w:val="Body Text"/>
    <w:basedOn w:val="Parasts"/>
    <w:link w:val="PamattekstsRakstz"/>
    <w:rsid w:val="005170F7"/>
    <w:pPr>
      <w:spacing w:after="0"/>
      <w:jc w:val="center"/>
    </w:pPr>
    <w:rPr>
      <w:rFonts w:eastAsia="Times New Roman"/>
      <w:sz w:val="22"/>
      <w:lang w:val="en-GB"/>
    </w:rPr>
  </w:style>
  <w:style w:type="character" w:customStyle="1" w:styleId="PamattekstsRakstz">
    <w:name w:val="Pamatteksts Rakstz."/>
    <w:link w:val="Pamatteksts"/>
    <w:rsid w:val="005170F7"/>
    <w:rPr>
      <w:rFonts w:ascii="Times New Roman" w:eastAsia="Times New Roman" w:hAnsi="Times New Roman" w:cs="Times New Roman"/>
      <w:lang w:val="en-GB"/>
    </w:rPr>
  </w:style>
  <w:style w:type="paragraph" w:styleId="Parakstszemobjekta">
    <w:name w:val="caption"/>
    <w:basedOn w:val="Parasts"/>
    <w:next w:val="Parasts"/>
    <w:qFormat/>
    <w:rsid w:val="005170F7"/>
    <w:pPr>
      <w:spacing w:after="0"/>
      <w:jc w:val="center"/>
    </w:pPr>
    <w:rPr>
      <w:rFonts w:ascii="Garamond" w:eastAsia="Times New Roman" w:hAnsi="Garamond" w:cs="Garamond"/>
      <w:sz w:val="40"/>
      <w:szCs w:val="24"/>
      <w:lang w:val="en-GB"/>
    </w:rPr>
  </w:style>
  <w:style w:type="paragraph" w:styleId="Galvene">
    <w:name w:val="header"/>
    <w:basedOn w:val="Parasts"/>
    <w:link w:val="GalveneRakstz"/>
    <w:uiPriority w:val="99"/>
    <w:unhideWhenUsed/>
    <w:rsid w:val="00664E74"/>
    <w:pPr>
      <w:tabs>
        <w:tab w:val="center" w:pos="4153"/>
        <w:tab w:val="right" w:pos="8306"/>
      </w:tabs>
    </w:pPr>
  </w:style>
  <w:style w:type="character" w:customStyle="1" w:styleId="GalveneRakstz">
    <w:name w:val="Galvene Rakstz."/>
    <w:link w:val="Galvene"/>
    <w:uiPriority w:val="99"/>
    <w:rsid w:val="00664E74"/>
    <w:rPr>
      <w:rFonts w:ascii="Times New Roman" w:hAnsi="Times New Roman"/>
      <w:sz w:val="24"/>
      <w:szCs w:val="22"/>
      <w:lang w:eastAsia="en-US"/>
    </w:rPr>
  </w:style>
  <w:style w:type="paragraph" w:styleId="Kjene">
    <w:name w:val="footer"/>
    <w:basedOn w:val="Parasts"/>
    <w:link w:val="KjeneRakstz"/>
    <w:uiPriority w:val="99"/>
    <w:unhideWhenUsed/>
    <w:rsid w:val="00664E74"/>
    <w:pPr>
      <w:tabs>
        <w:tab w:val="center" w:pos="4153"/>
        <w:tab w:val="right" w:pos="8306"/>
      </w:tabs>
    </w:pPr>
  </w:style>
  <w:style w:type="character" w:customStyle="1" w:styleId="KjeneRakstz">
    <w:name w:val="Kājene Rakstz."/>
    <w:link w:val="Kjene"/>
    <w:uiPriority w:val="99"/>
    <w:rsid w:val="00664E74"/>
    <w:rPr>
      <w:rFonts w:ascii="Times New Roman" w:hAnsi="Times New Roman"/>
      <w:sz w:val="24"/>
      <w:szCs w:val="22"/>
      <w:lang w:eastAsia="en-US"/>
    </w:rPr>
  </w:style>
  <w:style w:type="paragraph" w:styleId="Balonteksts">
    <w:name w:val="Balloon Text"/>
    <w:basedOn w:val="Parasts"/>
    <w:link w:val="BalontekstsRakstz"/>
    <w:uiPriority w:val="99"/>
    <w:semiHidden/>
    <w:unhideWhenUsed/>
    <w:rsid w:val="00AB69CE"/>
    <w:pPr>
      <w:spacing w:after="0"/>
    </w:pPr>
    <w:rPr>
      <w:rFonts w:ascii="Tahoma" w:hAnsi="Tahoma" w:cs="Tahoma"/>
      <w:sz w:val="16"/>
      <w:szCs w:val="16"/>
    </w:rPr>
  </w:style>
  <w:style w:type="character" w:customStyle="1" w:styleId="BalontekstsRakstz">
    <w:name w:val="Balonteksts Rakstz."/>
    <w:link w:val="Balonteksts"/>
    <w:uiPriority w:val="99"/>
    <w:semiHidden/>
    <w:rsid w:val="00AB69CE"/>
    <w:rPr>
      <w:rFonts w:ascii="Tahoma" w:hAnsi="Tahoma" w:cs="Tahoma"/>
      <w:sz w:val="16"/>
      <w:szCs w:val="16"/>
      <w:lang w:eastAsia="en-US"/>
    </w:rPr>
  </w:style>
  <w:style w:type="character" w:styleId="Komentraatsauce">
    <w:name w:val="annotation reference"/>
    <w:uiPriority w:val="99"/>
    <w:semiHidden/>
    <w:unhideWhenUsed/>
    <w:rsid w:val="00FB1E29"/>
    <w:rPr>
      <w:sz w:val="16"/>
      <w:szCs w:val="16"/>
    </w:rPr>
  </w:style>
  <w:style w:type="paragraph" w:styleId="Komentrateksts">
    <w:name w:val="annotation text"/>
    <w:basedOn w:val="Parasts"/>
    <w:link w:val="KomentratekstsRakstz"/>
    <w:uiPriority w:val="99"/>
    <w:semiHidden/>
    <w:unhideWhenUsed/>
    <w:rsid w:val="00FB1E29"/>
    <w:pPr>
      <w:spacing w:after="160"/>
    </w:pPr>
    <w:rPr>
      <w:rFonts w:ascii="Calibri" w:hAnsi="Calibri"/>
      <w:sz w:val="20"/>
      <w:szCs w:val="20"/>
    </w:rPr>
  </w:style>
  <w:style w:type="character" w:customStyle="1" w:styleId="KomentratekstsRakstz">
    <w:name w:val="Komentāra teksts Rakstz."/>
    <w:link w:val="Komentrateksts"/>
    <w:uiPriority w:val="99"/>
    <w:semiHidden/>
    <w:rsid w:val="00FB1E29"/>
    <w:rPr>
      <w:lang w:eastAsia="en-US"/>
    </w:rPr>
  </w:style>
  <w:style w:type="paragraph" w:styleId="Komentratma">
    <w:name w:val="annotation subject"/>
    <w:basedOn w:val="Komentrateksts"/>
    <w:next w:val="Komentrateksts"/>
    <w:link w:val="KomentratmaRakstz"/>
    <w:uiPriority w:val="99"/>
    <w:semiHidden/>
    <w:unhideWhenUsed/>
    <w:rsid w:val="00F96645"/>
    <w:pPr>
      <w:spacing w:after="200"/>
    </w:pPr>
    <w:rPr>
      <w:rFonts w:ascii="Times New Roman" w:hAnsi="Times New Roman"/>
      <w:b/>
      <w:bCs/>
    </w:rPr>
  </w:style>
  <w:style w:type="character" w:customStyle="1" w:styleId="KomentratmaRakstz">
    <w:name w:val="Komentāra tēma Rakstz."/>
    <w:link w:val="Komentratma"/>
    <w:uiPriority w:val="99"/>
    <w:semiHidden/>
    <w:rsid w:val="00F96645"/>
    <w:rPr>
      <w:rFonts w:ascii="Times New Roman" w:hAnsi="Times New Roman"/>
      <w:b/>
      <w:bCs/>
      <w:lang w:eastAsia="en-US"/>
    </w:rPr>
  </w:style>
  <w:style w:type="paragraph" w:styleId="Prskatjums">
    <w:name w:val="Revision"/>
    <w:hidden/>
    <w:uiPriority w:val="99"/>
    <w:semiHidden/>
    <w:rsid w:val="00A52816"/>
    <w:rPr>
      <w:rFonts w:ascii="Times New Roman" w:hAnsi="Times New Roman"/>
      <w:sz w:val="24"/>
      <w:szCs w:val="22"/>
      <w:lang w:eastAsia="en-US"/>
    </w:rPr>
  </w:style>
  <w:style w:type="character" w:styleId="Neatrisintapieminana">
    <w:name w:val="Unresolved Mention"/>
    <w:uiPriority w:val="99"/>
    <w:semiHidden/>
    <w:unhideWhenUsed/>
    <w:rsid w:val="00A52816"/>
    <w:rPr>
      <w:color w:val="605E5C"/>
      <w:shd w:val="clear" w:color="auto" w:fill="E1DFDD"/>
    </w:rPr>
  </w:style>
  <w:style w:type="character" w:customStyle="1" w:styleId="hps">
    <w:name w:val="hps"/>
    <w:rsid w:val="00EB7795"/>
  </w:style>
  <w:style w:type="character" w:styleId="Izteiksmgs">
    <w:name w:val="Strong"/>
    <w:uiPriority w:val="22"/>
    <w:qFormat/>
    <w:rsid w:val="00EB77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706586">
      <w:bodyDiv w:val="1"/>
      <w:marLeft w:val="0"/>
      <w:marRight w:val="0"/>
      <w:marTop w:val="0"/>
      <w:marBottom w:val="0"/>
      <w:divBdr>
        <w:top w:val="none" w:sz="0" w:space="0" w:color="auto"/>
        <w:left w:val="none" w:sz="0" w:space="0" w:color="auto"/>
        <w:bottom w:val="none" w:sz="0" w:space="0" w:color="auto"/>
        <w:right w:val="none" w:sz="0" w:space="0" w:color="auto"/>
      </w:divBdr>
      <w:divsChild>
        <w:div w:id="53898368">
          <w:marLeft w:val="0"/>
          <w:marRight w:val="0"/>
          <w:marTop w:val="0"/>
          <w:marBottom w:val="0"/>
          <w:divBdr>
            <w:top w:val="none" w:sz="0" w:space="0" w:color="auto"/>
            <w:left w:val="none" w:sz="0" w:space="0" w:color="auto"/>
            <w:bottom w:val="none" w:sz="0" w:space="0" w:color="auto"/>
            <w:right w:val="none" w:sz="0" w:space="0" w:color="auto"/>
          </w:divBdr>
        </w:div>
        <w:div w:id="537133921">
          <w:marLeft w:val="0"/>
          <w:marRight w:val="0"/>
          <w:marTop w:val="0"/>
          <w:marBottom w:val="0"/>
          <w:divBdr>
            <w:top w:val="none" w:sz="0" w:space="0" w:color="auto"/>
            <w:left w:val="none" w:sz="0" w:space="0" w:color="auto"/>
            <w:bottom w:val="none" w:sz="0" w:space="0" w:color="auto"/>
            <w:right w:val="none" w:sz="0" w:space="0" w:color="auto"/>
          </w:divBdr>
        </w:div>
      </w:divsChild>
    </w:div>
    <w:div w:id="1727758011">
      <w:bodyDiv w:val="1"/>
      <w:marLeft w:val="0"/>
      <w:marRight w:val="0"/>
      <w:marTop w:val="0"/>
      <w:marBottom w:val="0"/>
      <w:divBdr>
        <w:top w:val="none" w:sz="0" w:space="0" w:color="auto"/>
        <w:left w:val="none" w:sz="0" w:space="0" w:color="auto"/>
        <w:bottom w:val="none" w:sz="0" w:space="0" w:color="auto"/>
        <w:right w:val="none" w:sz="0" w:space="0" w:color="auto"/>
      </w:divBdr>
    </w:div>
    <w:div w:id="186713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ga.ripa\OneDrive%20-%20Kult&#363;ras%20ministrija\Kristaps,%20Inga,%20Krist&#299;ne%20L\Kristaps,%20Inga,%20Administratori\2025\Me&#382;otnes%20cenr&#257;dis_2025\2025_NoteikumiMe&#382;otnes%20pils%20apmekl&#275;t&#257;jiem.doc.dot"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EBCC9-678E-48C1-97B1-D2F444EB4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2025_NoteikumiMežotnes pils apmeklētājiem.doc</Template>
  <TotalTime>5</TotalTime>
  <Pages>3</Pages>
  <Words>826</Words>
  <Characters>4709</Characters>
  <Application>Microsoft Office Word</Application>
  <DocSecurity>0</DocSecurity>
  <Lines>39</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5524</CharactersWithSpaces>
  <SharedDoc>false</SharedDoc>
  <HLinks>
    <vt:vector size="6" baseType="variant">
      <vt:variant>
        <vt:i4>6422538</vt:i4>
      </vt:variant>
      <vt:variant>
        <vt:i4>6</vt:i4>
      </vt:variant>
      <vt:variant>
        <vt:i4>0</vt:i4>
      </vt:variant>
      <vt:variant>
        <vt:i4>5</vt:i4>
      </vt:variant>
      <vt:variant>
        <vt:lpwstr>mailto:rundale@rundale.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Ripa</dc:creator>
  <cp:keywords/>
  <cp:lastModifiedBy>Valdis Ābols</cp:lastModifiedBy>
  <cp:revision>2</cp:revision>
  <cp:lastPrinted>2023-01-09T10:56:00Z</cp:lastPrinted>
  <dcterms:created xsi:type="dcterms:W3CDTF">2025-07-22T09:23:00Z</dcterms:created>
  <dcterms:modified xsi:type="dcterms:W3CDTF">2025-07-22T09:23:00Z</dcterms:modified>
</cp:coreProperties>
</file>