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26ED" w14:textId="4CAF2F97" w:rsidR="00BD0D3B" w:rsidRDefault="00026A81" w:rsidP="00BD0D3B">
      <w:pPr>
        <w:jc w:val="center"/>
      </w:pPr>
      <w:r>
        <w:t>Tirgus izpēte</w:t>
      </w:r>
    </w:p>
    <w:p w14:paraId="1980F857" w14:textId="77777777" w:rsidR="002F50A0" w:rsidRDefault="002F50A0" w:rsidP="002F50A0">
      <w:pPr>
        <w:jc w:val="center"/>
        <w:rPr>
          <w:b/>
          <w:sz w:val="28"/>
        </w:rPr>
      </w:pPr>
      <w:r w:rsidRPr="00FC2EC1">
        <w:rPr>
          <w:b/>
          <w:sz w:val="28"/>
        </w:rPr>
        <w:t>“</w:t>
      </w:r>
      <w:r>
        <w:rPr>
          <w:b/>
          <w:sz w:val="28"/>
        </w:rPr>
        <w:t>Kafijas automāta</w:t>
      </w:r>
      <w:r w:rsidRPr="00FC2EC1">
        <w:rPr>
          <w:b/>
          <w:sz w:val="28"/>
        </w:rPr>
        <w:t xml:space="preserve"> apkope”</w:t>
      </w:r>
    </w:p>
    <w:p w14:paraId="13AB805A" w14:textId="77777777" w:rsidR="00026A81" w:rsidRDefault="00026A81" w:rsidP="002F50A0">
      <w:pPr>
        <w:jc w:val="center"/>
        <w:rPr>
          <w:b/>
          <w:sz w:val="28"/>
        </w:rPr>
      </w:pPr>
    </w:p>
    <w:p w14:paraId="35BFEE96" w14:textId="26EE3D33" w:rsidR="00BD0D3B" w:rsidRPr="00B83D89" w:rsidRDefault="00BD0D3B" w:rsidP="00026A81">
      <w:pPr>
        <w:pStyle w:val="Virsraksts1"/>
        <w:rPr>
          <w:rFonts w:eastAsia="Times New Roman"/>
        </w:rPr>
      </w:pPr>
      <w:r w:rsidRPr="00B83D89">
        <w:rPr>
          <w:rFonts w:eastAsia="Times New Roman"/>
        </w:rPr>
        <w:t>Vispārīgi</w:t>
      </w:r>
    </w:p>
    <w:p w14:paraId="1F30BA00" w14:textId="411699E1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Rundāles pils muzejs (turpmāk tekstā - pasūtītājs) veic tirgus izpēti, lai noskaidrotu saimnieciski izdevīgāko </w:t>
      </w:r>
      <w:r w:rsidR="00AF0907">
        <w:t>pakalpojuma sniedzēju</w:t>
      </w:r>
      <w:r w:rsidRPr="00B83D89">
        <w:t xml:space="preserve"> (turpmāk tekstā - pretendents). </w:t>
      </w:r>
    </w:p>
    <w:p w14:paraId="2B5C4CBF" w14:textId="0390D6F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>Pretendents ir reģistrēts likumā noteiktajā kārtībā un atbilst normatīvajos aktos noteiktajām prasībām, lai varētu izpildīt pa</w:t>
      </w:r>
      <w:r w:rsidR="00AF0907">
        <w:t>kalpojumu</w:t>
      </w:r>
      <w:r w:rsidRPr="00B83D89">
        <w:t xml:space="preserve">. </w:t>
      </w:r>
    </w:p>
    <w:p w14:paraId="0EF8FE73" w14:textId="77777777" w:rsidR="00BD0D3B" w:rsidRPr="00B83D89" w:rsidRDefault="00BD0D3B" w:rsidP="00BD0D3B">
      <w:pPr>
        <w:contextualSpacing/>
        <w:jc w:val="both"/>
      </w:pPr>
    </w:p>
    <w:p w14:paraId="01464B10" w14:textId="216461B4" w:rsidR="00BD0D3B" w:rsidRDefault="00026A81" w:rsidP="00BD0D3B">
      <w:pPr>
        <w:keepNext/>
        <w:widowControl/>
        <w:autoSpaceDE/>
        <w:autoSpaceDN/>
        <w:spacing w:before="240" w:after="60" w:line="360" w:lineRule="auto"/>
        <w:ind w:left="720" w:hanging="360"/>
        <w:jc w:val="center"/>
        <w:outlineLvl w:val="0"/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</w:pPr>
      <w:r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  <w:t>Tirgus izpētes</w:t>
      </w:r>
      <w:r w:rsidR="00BD0D3B" w:rsidRPr="00B83D89"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  <w:t xml:space="preserve"> priekšmets</w:t>
      </w:r>
    </w:p>
    <w:p w14:paraId="5C5584F4" w14:textId="69C46885" w:rsidR="00AD3739" w:rsidRPr="00AD3739" w:rsidRDefault="00AD3739" w:rsidP="00AF0907">
      <w:pPr>
        <w:pStyle w:val="Sarakstarindkopa"/>
        <w:numPr>
          <w:ilvl w:val="1"/>
          <w:numId w:val="5"/>
        </w:numPr>
        <w:tabs>
          <w:tab w:val="clear" w:pos="1440"/>
        </w:tabs>
        <w:ind w:left="142" w:hanging="284"/>
        <w:rPr>
          <w:lang w:eastAsia="en-US"/>
        </w:rPr>
      </w:pPr>
      <w:r w:rsidRPr="00AD3739">
        <w:rPr>
          <w:lang w:eastAsia="en-US"/>
        </w:rPr>
        <w:t xml:space="preserve">Kafijas automāta apkopē ietilpst automāta atkaļķošana, kafijas kanālu iztīrīšana, kafijas preses pilna apkope – izjaukšana, iztīrīšana un ieeļļošana ar speciāli tam paredzētiem līdzekļiem, automāta vispārēja diagnostika, dzirnavu un ar to saistīto mehānismu pilnā profilakse un diagnostika (izjaukšana, tīrīšana, atlikušā resursa novērtēšana, salikšana, regulēšana). </w:t>
      </w:r>
    </w:p>
    <w:p w14:paraId="00BA4AA8" w14:textId="3FBD49CC" w:rsidR="00BD0D3B" w:rsidRPr="00742762" w:rsidRDefault="00AD3739" w:rsidP="002D4CAA">
      <w:pPr>
        <w:pStyle w:val="Sarakstarindkopa"/>
        <w:numPr>
          <w:ilvl w:val="1"/>
          <w:numId w:val="5"/>
        </w:numPr>
        <w:tabs>
          <w:tab w:val="clear" w:pos="1440"/>
        </w:tabs>
        <w:ind w:left="142" w:hanging="283"/>
        <w:rPr>
          <w:lang w:eastAsia="en-US"/>
        </w:rPr>
      </w:pPr>
      <w:r w:rsidRPr="00AD3739">
        <w:rPr>
          <w:lang w:eastAsia="en-US"/>
        </w:rPr>
        <w:t xml:space="preserve">Meistaram jābūt sertificētam. Cenu piedāvājuma pielikumā pievienot sertifikāciju apstiprinošu dokumenta kopiju. </w:t>
      </w:r>
    </w:p>
    <w:p w14:paraId="05CEB819" w14:textId="77777777" w:rsidR="00BD0D3B" w:rsidRPr="00B83D89" w:rsidRDefault="00BD0D3B" w:rsidP="00BD0D3B">
      <w:pPr>
        <w:keepNext/>
        <w:widowControl/>
        <w:autoSpaceDE/>
        <w:autoSpaceDN/>
        <w:spacing w:before="240" w:after="60" w:line="360" w:lineRule="auto"/>
        <w:ind w:left="720" w:hanging="360"/>
        <w:jc w:val="center"/>
        <w:outlineLvl w:val="0"/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</w:pPr>
      <w:r w:rsidRPr="00B83D89"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  <w:t>Pieteikuma iesniegšana</w:t>
      </w:r>
    </w:p>
    <w:p w14:paraId="6679445F" w14:textId="51E66432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 Pretendents pieteikumu iesniedz līdz 202</w:t>
      </w:r>
      <w:r w:rsidR="008B3328">
        <w:t>5</w:t>
      </w:r>
      <w:r w:rsidRPr="00B83D89">
        <w:t xml:space="preserve">. gada </w:t>
      </w:r>
      <w:r w:rsidR="008B3328">
        <w:t>15</w:t>
      </w:r>
      <w:r w:rsidRPr="00B83D89">
        <w:t xml:space="preserve">. </w:t>
      </w:r>
      <w:r w:rsidR="008B3328">
        <w:t>oktobrim</w:t>
      </w:r>
      <w:r w:rsidRPr="00B83D89">
        <w:t xml:space="preserve">. </w:t>
      </w:r>
    </w:p>
    <w:p w14:paraId="5540E54C" w14:textId="5F110072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 Piedāvājumi tiek iesniegti elektroniski:</w:t>
      </w:r>
      <w:r w:rsidR="00026A81">
        <w:t xml:space="preserve"> </w:t>
      </w:r>
      <w:hyperlink r:id="rId5" w:history="1">
        <w:r w:rsidR="00026A81" w:rsidRPr="00D420B5">
          <w:rPr>
            <w:rStyle w:val="Hipersaite"/>
          </w:rPr>
          <w:t>turisms@rpm.gov.lv</w:t>
        </w:r>
      </w:hyperlink>
      <w:r w:rsidRPr="00B83D89">
        <w:t>.</w:t>
      </w:r>
    </w:p>
    <w:p w14:paraId="35A96DDA" w14:textId="513B822E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 Jautājumi par tirgus izpēti: </w:t>
      </w:r>
      <w:r>
        <w:t xml:space="preserve">Kristaps </w:t>
      </w:r>
      <w:proofErr w:type="spellStart"/>
      <w:r>
        <w:t>Zēbergs</w:t>
      </w:r>
      <w:proofErr w:type="spellEnd"/>
      <w:r w:rsidRPr="00B83D89">
        <w:t>, e-pasts:</w:t>
      </w:r>
      <w:r w:rsidR="00026A81">
        <w:t xml:space="preserve"> </w:t>
      </w:r>
      <w:r w:rsidR="00026A81">
        <w:fldChar w:fldCharType="begin"/>
      </w:r>
      <w:r w:rsidR="00026A81">
        <w:instrText>HYPERLINK "mailto:turisms@rpm.gov.lv"</w:instrText>
      </w:r>
      <w:r w:rsidR="00026A81">
        <w:fldChar w:fldCharType="separate"/>
      </w:r>
      <w:r w:rsidR="00026A81" w:rsidRPr="00D420B5">
        <w:rPr>
          <w:rStyle w:val="Hipersaite"/>
        </w:rPr>
        <w:t>turisms@rpm.gov.lv</w:t>
      </w:r>
      <w:r w:rsidR="00026A81">
        <w:fldChar w:fldCharType="end"/>
      </w:r>
      <w:r w:rsidRPr="00B83D89">
        <w:t xml:space="preserve">. </w:t>
      </w:r>
    </w:p>
    <w:p w14:paraId="3FE8047C" w14:textId="7777777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 Pretendents iesniedz precīzi prasīto informāciju. </w:t>
      </w:r>
    </w:p>
    <w:p w14:paraId="4300DD0B" w14:textId="7777777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  <w:rPr>
          <w:b/>
          <w:u w:val="single"/>
        </w:rPr>
      </w:pPr>
      <w:r w:rsidRPr="00B83D89">
        <w:t xml:space="preserve"> </w:t>
      </w:r>
      <w:r w:rsidRPr="00B83D89">
        <w:rPr>
          <w:b/>
          <w:u w:val="single"/>
        </w:rPr>
        <w:t xml:space="preserve">Cena pieteikumā jānorāda ar iekļautām visām izmaksām (nodokļi, nodevas, piegādes izmaksas, līguma sagatavošanas </w:t>
      </w:r>
      <w:proofErr w:type="spellStart"/>
      <w:r w:rsidRPr="00B83D89">
        <w:rPr>
          <w:b/>
          <w:u w:val="single"/>
        </w:rPr>
        <w:t>utml</w:t>
      </w:r>
      <w:proofErr w:type="spellEnd"/>
      <w:r w:rsidRPr="00B83D89">
        <w:rPr>
          <w:b/>
          <w:u w:val="single"/>
        </w:rPr>
        <w:t xml:space="preserve">.). </w:t>
      </w:r>
    </w:p>
    <w:p w14:paraId="132CBA3A" w14:textId="77777777" w:rsidR="00BD0D3B" w:rsidRPr="00B83D89" w:rsidRDefault="00BD0D3B" w:rsidP="00BD0D3B">
      <w:pPr>
        <w:ind w:left="-164"/>
        <w:contextualSpacing/>
        <w:jc w:val="both"/>
      </w:pPr>
    </w:p>
    <w:p w14:paraId="35F104A2" w14:textId="77777777" w:rsidR="00BD0D3B" w:rsidRPr="00B83D89" w:rsidRDefault="00BD0D3B" w:rsidP="00BD0D3B">
      <w:pPr>
        <w:keepNext/>
        <w:widowControl/>
        <w:autoSpaceDE/>
        <w:autoSpaceDN/>
        <w:spacing w:before="240" w:after="60" w:line="360" w:lineRule="auto"/>
        <w:ind w:left="720" w:hanging="360"/>
        <w:jc w:val="center"/>
        <w:outlineLvl w:val="0"/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</w:pPr>
      <w:r w:rsidRPr="00B83D89"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  <w:t>Līgums un apmaksa</w:t>
      </w:r>
    </w:p>
    <w:p w14:paraId="7A4B9237" w14:textId="77777777" w:rsidR="00BD0D3B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Līgums tiek slēgts, pamatojoties uz pretendenta iesniegto cenu. </w:t>
      </w:r>
    </w:p>
    <w:p w14:paraId="55EE5287" w14:textId="1DE8C70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>P</w:t>
      </w:r>
      <w:r w:rsidR="009C6A20">
        <w:t>akalpojuma sniegšanas</w:t>
      </w:r>
      <w:r w:rsidRPr="00B83D89">
        <w:t xml:space="preserve"> vieta ir Rundāles pils muzejs. </w:t>
      </w:r>
    </w:p>
    <w:p w14:paraId="32E0F43D" w14:textId="7777777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  <w:rPr>
          <w:b/>
          <w:u w:val="single"/>
        </w:rPr>
      </w:pPr>
      <w:r w:rsidRPr="00B83D89">
        <w:rPr>
          <w:b/>
          <w:u w:val="single"/>
        </w:rPr>
        <w:t xml:space="preserve"> Avansa maksājums netiek nodrošināts. </w:t>
      </w:r>
    </w:p>
    <w:p w14:paraId="7B0690EA" w14:textId="1F7C3985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 Pretendents sagatavo </w:t>
      </w:r>
      <w:r w:rsidR="008B3328" w:rsidRPr="00157674">
        <w:rPr>
          <w:b/>
          <w:bCs/>
        </w:rPr>
        <w:t>strukturēto E-rēķ</w:t>
      </w:r>
      <w:r w:rsidR="00086FD3" w:rsidRPr="00157674">
        <w:rPr>
          <w:b/>
          <w:bCs/>
        </w:rPr>
        <w:t xml:space="preserve">inu </w:t>
      </w:r>
      <w:r w:rsidRPr="00B83D89">
        <w:t xml:space="preserve">3 darba dienu laikā pēc </w:t>
      </w:r>
      <w:r w:rsidR="008B3328">
        <w:t xml:space="preserve">pakalpojuma sniegšanas. </w:t>
      </w:r>
    </w:p>
    <w:p w14:paraId="45F24928" w14:textId="7777777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</w:pPr>
      <w:r w:rsidRPr="00B83D89">
        <w:t xml:space="preserve"> Pasūtītājs apmaksā rēķinu 10 darba dienu laikā no rēķina izrakstīšanas datuma. </w:t>
      </w:r>
    </w:p>
    <w:p w14:paraId="7AED6FF3" w14:textId="77777777" w:rsidR="00BD0D3B" w:rsidRPr="00B83D89" w:rsidRDefault="00BD0D3B" w:rsidP="00BD0D3B">
      <w:pPr>
        <w:keepNext/>
        <w:widowControl/>
        <w:autoSpaceDE/>
        <w:autoSpaceDN/>
        <w:spacing w:before="240" w:after="60" w:line="360" w:lineRule="auto"/>
        <w:ind w:left="720" w:hanging="360"/>
        <w:jc w:val="center"/>
        <w:outlineLvl w:val="0"/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</w:pPr>
      <w:r w:rsidRPr="00B83D89">
        <w:rPr>
          <w:rFonts w:eastAsia="Times New Roman" w:cstheme="majorBidi"/>
          <w:b/>
          <w:bCs/>
          <w:kern w:val="32"/>
          <w:sz w:val="28"/>
          <w:szCs w:val="32"/>
          <w:lang w:eastAsia="en-US" w:bidi="ar-SA"/>
        </w:rPr>
        <w:t>Piedāvājuma vērtēšana un piedāvājuma izvēles kritēriji</w:t>
      </w:r>
    </w:p>
    <w:p w14:paraId="01ECB71D" w14:textId="77777777" w:rsidR="00BD0D3B" w:rsidRPr="00B83D89" w:rsidRDefault="00BD0D3B" w:rsidP="00BD0D3B">
      <w:pPr>
        <w:numPr>
          <w:ilvl w:val="1"/>
          <w:numId w:val="5"/>
        </w:numPr>
        <w:ind w:left="142" w:hanging="306"/>
        <w:contextualSpacing/>
        <w:jc w:val="both"/>
        <w:rPr>
          <w:lang w:eastAsia="en-US" w:bidi="ar-SA"/>
        </w:rPr>
      </w:pPr>
      <w:r w:rsidRPr="00B83D89">
        <w:rPr>
          <w:lang w:eastAsia="en-US" w:bidi="ar-SA"/>
        </w:rPr>
        <w:t xml:space="preserve"> Pasūtītājs izvēlas saimnieciski izdevīgāko piedāvājumu ar zemāko cenu, kas atbilst tirgus izpētes priekšmeta atlases kritērijiem. </w:t>
      </w:r>
    </w:p>
    <w:p w14:paraId="7139947F" w14:textId="77777777" w:rsidR="00BD0D3B" w:rsidRPr="00B83D89" w:rsidRDefault="00BD0D3B" w:rsidP="00BD0D3B">
      <w:pPr>
        <w:ind w:left="-142"/>
        <w:rPr>
          <w:lang w:eastAsia="en-US" w:bidi="ar-SA"/>
        </w:rPr>
      </w:pPr>
    </w:p>
    <w:p w14:paraId="4902B87C" w14:textId="77777777" w:rsidR="00BD0D3B" w:rsidRPr="00B83D89" w:rsidRDefault="00BD0D3B" w:rsidP="00BD0D3B">
      <w:pPr>
        <w:tabs>
          <w:tab w:val="left" w:pos="7088"/>
        </w:tabs>
        <w:ind w:left="-142"/>
        <w:rPr>
          <w:lang w:eastAsia="en-US" w:bidi="ar-SA"/>
        </w:rPr>
      </w:pPr>
    </w:p>
    <w:p w14:paraId="086C50A1" w14:textId="77777777" w:rsidR="00BD0D3B" w:rsidRDefault="00BD0D3B" w:rsidP="00BD0D3B">
      <w:pPr>
        <w:rPr>
          <w:lang w:eastAsia="en-US" w:bidi="ar-SA"/>
        </w:rPr>
      </w:pPr>
      <w:r w:rsidRPr="00B83D89">
        <w:rPr>
          <w:lang w:eastAsia="en-US" w:bidi="ar-SA"/>
        </w:rPr>
        <w:t xml:space="preserve">Apmeklētāju apkalpošanas nodaļas </w:t>
      </w:r>
      <w:r>
        <w:rPr>
          <w:lang w:eastAsia="en-US" w:bidi="ar-SA"/>
        </w:rPr>
        <w:t>vadītājas vietnieks</w:t>
      </w:r>
      <w:r w:rsidRPr="00B83D89">
        <w:rPr>
          <w:lang w:eastAsia="en-US" w:bidi="ar-SA"/>
        </w:rPr>
        <w:t xml:space="preserve"> </w:t>
      </w:r>
      <w:r w:rsidRPr="00B83D89">
        <w:rPr>
          <w:lang w:eastAsia="en-US" w:bidi="ar-SA"/>
        </w:rPr>
        <w:tab/>
      </w:r>
      <w:r w:rsidRPr="00B83D89">
        <w:rPr>
          <w:lang w:eastAsia="en-US" w:bidi="ar-SA"/>
        </w:rPr>
        <w:tab/>
      </w:r>
      <w:r>
        <w:rPr>
          <w:lang w:eastAsia="en-US" w:bidi="ar-SA"/>
        </w:rPr>
        <w:tab/>
        <w:t>K.Zēbergs</w:t>
      </w:r>
    </w:p>
    <w:p w14:paraId="3E5DF353" w14:textId="77777777" w:rsidR="00BD0D3B" w:rsidRDefault="00BD0D3B" w:rsidP="00BD0D3B">
      <w:pPr>
        <w:rPr>
          <w:lang w:eastAsia="en-US" w:bidi="ar-SA"/>
        </w:rPr>
      </w:pPr>
    </w:p>
    <w:p w14:paraId="354C91E4" w14:textId="77777777" w:rsidR="00BD0D3B" w:rsidRDefault="00BD0D3B" w:rsidP="00BD0D3B">
      <w:pPr>
        <w:rPr>
          <w:lang w:eastAsia="en-US" w:bidi="ar-SA"/>
        </w:rPr>
      </w:pPr>
    </w:p>
    <w:p w14:paraId="5585B064" w14:textId="77777777" w:rsidR="00BD0D3B" w:rsidRPr="00B83D89" w:rsidRDefault="00BD0D3B" w:rsidP="00BD0D3B">
      <w:pPr>
        <w:rPr>
          <w:lang w:eastAsia="en-US" w:bidi="ar-SA"/>
        </w:rPr>
      </w:pPr>
    </w:p>
    <w:p w14:paraId="04CCE0FF" w14:textId="77777777" w:rsidR="00BD0D3B" w:rsidRPr="00B83D89" w:rsidRDefault="00BD0D3B" w:rsidP="00BD0D3B">
      <w:pPr>
        <w:rPr>
          <w:lang w:eastAsia="en-US" w:bidi="ar-SA"/>
        </w:rPr>
      </w:pPr>
    </w:p>
    <w:p w14:paraId="42E042FF" w14:textId="77777777" w:rsidR="00BD0D3B" w:rsidRDefault="00BD0D3B" w:rsidP="00BD0D3B">
      <w:pPr>
        <w:rPr>
          <w:b/>
          <w:sz w:val="28"/>
        </w:rPr>
      </w:pPr>
    </w:p>
    <w:tbl>
      <w:tblPr>
        <w:tblpPr w:leftFromText="180" w:rightFromText="180" w:vertAnchor="page" w:horzAnchor="margin" w:tblpXSpec="center" w:tblpY="1165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1"/>
        <w:gridCol w:w="4814"/>
      </w:tblGrid>
      <w:tr w:rsidR="00BD0D3B" w:rsidRPr="00B83D89" w14:paraId="5F27DB07" w14:textId="77777777" w:rsidTr="007C319D">
        <w:trPr>
          <w:trHeight w:val="289"/>
        </w:trPr>
        <w:tc>
          <w:tcPr>
            <w:tcW w:w="8505" w:type="dxa"/>
            <w:gridSpan w:val="2"/>
          </w:tcPr>
          <w:p w14:paraId="3076F87F" w14:textId="0859C165" w:rsidR="00BD0D3B" w:rsidRPr="00B83D89" w:rsidRDefault="00396198" w:rsidP="007C319D">
            <w:r>
              <w:rPr>
                <w:b/>
              </w:rPr>
              <w:lastRenderedPageBreak/>
              <w:t>K</w:t>
            </w:r>
            <w:r w:rsidR="00BD0D3B" w:rsidRPr="00B83D89">
              <w:rPr>
                <w:b/>
              </w:rPr>
              <w:t xml:space="preserve">ontaktinformācija un rekvizīti: </w:t>
            </w:r>
          </w:p>
        </w:tc>
      </w:tr>
      <w:tr w:rsidR="00BD0D3B" w:rsidRPr="00B83D89" w14:paraId="5C3109BD" w14:textId="77777777" w:rsidTr="007C319D">
        <w:tc>
          <w:tcPr>
            <w:tcW w:w="3691" w:type="dxa"/>
          </w:tcPr>
          <w:p w14:paraId="170A92E8" w14:textId="55C99789" w:rsidR="00BD0D3B" w:rsidRPr="00B83D89" w:rsidRDefault="00396198" w:rsidP="007C319D">
            <w:r>
              <w:t>J</w:t>
            </w:r>
            <w:r w:rsidR="00BD0D3B" w:rsidRPr="00B83D89">
              <w:t>uridiskais nosaukums:</w:t>
            </w:r>
          </w:p>
        </w:tc>
        <w:tc>
          <w:tcPr>
            <w:tcW w:w="4814" w:type="dxa"/>
          </w:tcPr>
          <w:p w14:paraId="0BB28F53" w14:textId="77777777" w:rsidR="00BD0D3B" w:rsidRPr="00B83D89" w:rsidRDefault="00BD0D3B" w:rsidP="007C319D"/>
        </w:tc>
      </w:tr>
      <w:tr w:rsidR="00BD0D3B" w:rsidRPr="00B83D89" w14:paraId="783D91DE" w14:textId="77777777" w:rsidTr="007C319D">
        <w:tc>
          <w:tcPr>
            <w:tcW w:w="3691" w:type="dxa"/>
          </w:tcPr>
          <w:p w14:paraId="604F8667" w14:textId="77777777" w:rsidR="00BD0D3B" w:rsidRPr="00B83D89" w:rsidRDefault="00BD0D3B" w:rsidP="007C319D">
            <w:r w:rsidRPr="00B83D89">
              <w:t>Reģistrācijas numurs:</w:t>
            </w:r>
          </w:p>
        </w:tc>
        <w:tc>
          <w:tcPr>
            <w:tcW w:w="4814" w:type="dxa"/>
          </w:tcPr>
          <w:p w14:paraId="65E40917" w14:textId="77777777" w:rsidR="00BD0D3B" w:rsidRPr="00B83D89" w:rsidRDefault="00BD0D3B" w:rsidP="007C319D"/>
        </w:tc>
      </w:tr>
      <w:tr w:rsidR="00BD0D3B" w:rsidRPr="00B83D89" w14:paraId="6AB7D358" w14:textId="77777777" w:rsidTr="007C319D">
        <w:tc>
          <w:tcPr>
            <w:tcW w:w="3691" w:type="dxa"/>
          </w:tcPr>
          <w:p w14:paraId="6D11DBAB" w14:textId="77777777" w:rsidR="00BD0D3B" w:rsidRPr="00B83D89" w:rsidRDefault="00BD0D3B" w:rsidP="007C319D">
            <w:r w:rsidRPr="00B83D89">
              <w:t>Juridiskā adrese:</w:t>
            </w:r>
          </w:p>
        </w:tc>
        <w:tc>
          <w:tcPr>
            <w:tcW w:w="4814" w:type="dxa"/>
          </w:tcPr>
          <w:p w14:paraId="61253039" w14:textId="77777777" w:rsidR="00BD0D3B" w:rsidRPr="00B83D89" w:rsidRDefault="00BD0D3B" w:rsidP="007C319D"/>
        </w:tc>
      </w:tr>
      <w:tr w:rsidR="00BD0D3B" w:rsidRPr="00B83D89" w14:paraId="1470BF18" w14:textId="77777777" w:rsidTr="007C319D">
        <w:tc>
          <w:tcPr>
            <w:tcW w:w="3691" w:type="dxa"/>
          </w:tcPr>
          <w:p w14:paraId="2933D29A" w14:textId="77777777" w:rsidR="00BD0D3B" w:rsidRPr="00B83D89" w:rsidRDefault="00BD0D3B" w:rsidP="007C319D">
            <w:r w:rsidRPr="00B83D89">
              <w:t xml:space="preserve">Faktiskā adrese: </w:t>
            </w:r>
          </w:p>
        </w:tc>
        <w:tc>
          <w:tcPr>
            <w:tcW w:w="4814" w:type="dxa"/>
          </w:tcPr>
          <w:p w14:paraId="44232C8C" w14:textId="77777777" w:rsidR="00BD0D3B" w:rsidRPr="00B83D89" w:rsidRDefault="00BD0D3B" w:rsidP="007C319D"/>
        </w:tc>
      </w:tr>
      <w:tr w:rsidR="00BD0D3B" w:rsidRPr="00B83D89" w14:paraId="3FE88772" w14:textId="77777777" w:rsidTr="007C319D">
        <w:tc>
          <w:tcPr>
            <w:tcW w:w="3691" w:type="dxa"/>
          </w:tcPr>
          <w:p w14:paraId="445FB317" w14:textId="77777777" w:rsidR="00BD0D3B" w:rsidRPr="00B83D89" w:rsidRDefault="00BD0D3B" w:rsidP="007C319D">
            <w:proofErr w:type="spellStart"/>
            <w:r w:rsidRPr="00B83D89">
              <w:t>Parakstiesīgās</w:t>
            </w:r>
            <w:proofErr w:type="spellEnd"/>
            <w:r w:rsidRPr="00B83D89">
              <w:t xml:space="preserve"> personas vārds uzvārds:</w:t>
            </w:r>
          </w:p>
        </w:tc>
        <w:tc>
          <w:tcPr>
            <w:tcW w:w="4814" w:type="dxa"/>
          </w:tcPr>
          <w:p w14:paraId="26665C1D" w14:textId="77777777" w:rsidR="00BD0D3B" w:rsidRPr="00B83D89" w:rsidRDefault="00BD0D3B" w:rsidP="007C319D"/>
        </w:tc>
      </w:tr>
      <w:tr w:rsidR="00BD0D3B" w:rsidRPr="00B83D89" w14:paraId="695B756D" w14:textId="77777777" w:rsidTr="007C319D">
        <w:tc>
          <w:tcPr>
            <w:tcW w:w="3691" w:type="dxa"/>
          </w:tcPr>
          <w:p w14:paraId="56A1021F" w14:textId="77777777" w:rsidR="00BD0D3B" w:rsidRPr="00B83D89" w:rsidRDefault="00BD0D3B" w:rsidP="007C319D">
            <w:proofErr w:type="spellStart"/>
            <w:r w:rsidRPr="00B83D89">
              <w:t>Parakstiesīgās</w:t>
            </w:r>
            <w:proofErr w:type="spellEnd"/>
            <w:r w:rsidRPr="00B83D89">
              <w:t xml:space="preserve"> personas amats:</w:t>
            </w:r>
          </w:p>
        </w:tc>
        <w:tc>
          <w:tcPr>
            <w:tcW w:w="4814" w:type="dxa"/>
          </w:tcPr>
          <w:p w14:paraId="79DB33B4" w14:textId="77777777" w:rsidR="00BD0D3B" w:rsidRPr="00B83D89" w:rsidRDefault="00BD0D3B" w:rsidP="007C319D"/>
        </w:tc>
      </w:tr>
      <w:tr w:rsidR="00BD0D3B" w:rsidRPr="00B83D89" w14:paraId="6FD7A449" w14:textId="77777777" w:rsidTr="007C319D">
        <w:tc>
          <w:tcPr>
            <w:tcW w:w="3691" w:type="dxa"/>
          </w:tcPr>
          <w:p w14:paraId="74B4CC4F" w14:textId="77777777" w:rsidR="00BD0D3B" w:rsidRPr="00B83D89" w:rsidRDefault="00BD0D3B" w:rsidP="007C319D">
            <w:r w:rsidRPr="00B83D89">
              <w:t>Kontaktpersonas vārds uzvārds:</w:t>
            </w:r>
          </w:p>
        </w:tc>
        <w:tc>
          <w:tcPr>
            <w:tcW w:w="4814" w:type="dxa"/>
          </w:tcPr>
          <w:p w14:paraId="570EDA40" w14:textId="77777777" w:rsidR="00BD0D3B" w:rsidRPr="00B83D89" w:rsidRDefault="00BD0D3B" w:rsidP="007C319D"/>
        </w:tc>
      </w:tr>
      <w:tr w:rsidR="00BD0D3B" w:rsidRPr="00B83D89" w14:paraId="318D2609" w14:textId="77777777" w:rsidTr="007C319D">
        <w:tc>
          <w:tcPr>
            <w:tcW w:w="3691" w:type="dxa"/>
          </w:tcPr>
          <w:p w14:paraId="3EC678F5" w14:textId="77777777" w:rsidR="00BD0D3B" w:rsidRPr="00B83D89" w:rsidRDefault="00BD0D3B" w:rsidP="007C319D">
            <w:r w:rsidRPr="00B83D89">
              <w:t>Kontaktpersonas telefona numurs:</w:t>
            </w:r>
          </w:p>
        </w:tc>
        <w:tc>
          <w:tcPr>
            <w:tcW w:w="4814" w:type="dxa"/>
          </w:tcPr>
          <w:p w14:paraId="5F1B3355" w14:textId="77777777" w:rsidR="00BD0D3B" w:rsidRPr="00B83D89" w:rsidRDefault="00BD0D3B" w:rsidP="007C319D"/>
        </w:tc>
      </w:tr>
      <w:tr w:rsidR="00BD0D3B" w:rsidRPr="00B83D89" w14:paraId="19E556B4" w14:textId="77777777" w:rsidTr="007C319D">
        <w:tc>
          <w:tcPr>
            <w:tcW w:w="3691" w:type="dxa"/>
          </w:tcPr>
          <w:p w14:paraId="0EF8FF2A" w14:textId="77777777" w:rsidR="00BD0D3B" w:rsidRPr="00B83D89" w:rsidRDefault="00BD0D3B" w:rsidP="007C319D">
            <w:r w:rsidRPr="00B83D89">
              <w:t>Kontaktpersonas e-pasts:</w:t>
            </w:r>
          </w:p>
        </w:tc>
        <w:tc>
          <w:tcPr>
            <w:tcW w:w="4814" w:type="dxa"/>
          </w:tcPr>
          <w:p w14:paraId="0161A436" w14:textId="77777777" w:rsidR="00BD0D3B" w:rsidRPr="00B83D89" w:rsidRDefault="00BD0D3B" w:rsidP="007C319D"/>
        </w:tc>
      </w:tr>
      <w:tr w:rsidR="00BD0D3B" w:rsidRPr="00B83D89" w14:paraId="1B10FC83" w14:textId="77777777" w:rsidTr="007C319D">
        <w:tc>
          <w:tcPr>
            <w:tcW w:w="3691" w:type="dxa"/>
          </w:tcPr>
          <w:p w14:paraId="0E3BFBE1" w14:textId="77777777" w:rsidR="00BD0D3B" w:rsidRPr="00B83D89" w:rsidRDefault="00BD0D3B" w:rsidP="007C319D">
            <w:r w:rsidRPr="00B83D89">
              <w:t>Bankas nosaukums:</w:t>
            </w:r>
          </w:p>
        </w:tc>
        <w:tc>
          <w:tcPr>
            <w:tcW w:w="4814" w:type="dxa"/>
          </w:tcPr>
          <w:p w14:paraId="2E3AA677" w14:textId="77777777" w:rsidR="00BD0D3B" w:rsidRPr="00B83D89" w:rsidRDefault="00BD0D3B" w:rsidP="007C319D"/>
        </w:tc>
      </w:tr>
      <w:tr w:rsidR="00BD0D3B" w:rsidRPr="00B83D89" w14:paraId="3851E378" w14:textId="77777777" w:rsidTr="007C319D">
        <w:tc>
          <w:tcPr>
            <w:tcW w:w="3691" w:type="dxa"/>
          </w:tcPr>
          <w:p w14:paraId="75B3DE2E" w14:textId="77777777" w:rsidR="00BD0D3B" w:rsidRPr="00B83D89" w:rsidRDefault="00BD0D3B" w:rsidP="007C319D">
            <w:r w:rsidRPr="00B83D89">
              <w:t>Bankas konta numurs:</w:t>
            </w:r>
          </w:p>
        </w:tc>
        <w:tc>
          <w:tcPr>
            <w:tcW w:w="4814" w:type="dxa"/>
          </w:tcPr>
          <w:p w14:paraId="105F6FD4" w14:textId="77777777" w:rsidR="00BD0D3B" w:rsidRPr="00B83D89" w:rsidRDefault="00BD0D3B" w:rsidP="007C319D"/>
        </w:tc>
      </w:tr>
      <w:tr w:rsidR="00BD0D3B" w:rsidRPr="00B83D89" w14:paraId="16FEE5F3" w14:textId="77777777" w:rsidTr="007C319D">
        <w:tc>
          <w:tcPr>
            <w:tcW w:w="3691" w:type="dxa"/>
          </w:tcPr>
          <w:p w14:paraId="38904910" w14:textId="77777777" w:rsidR="00BD0D3B" w:rsidRPr="00B83D89" w:rsidRDefault="00BD0D3B" w:rsidP="007C319D">
            <w:r w:rsidRPr="00B83D89">
              <w:t>Bankas SWIFT kods:</w:t>
            </w:r>
          </w:p>
        </w:tc>
        <w:tc>
          <w:tcPr>
            <w:tcW w:w="4814" w:type="dxa"/>
          </w:tcPr>
          <w:p w14:paraId="124FB5D2" w14:textId="77777777" w:rsidR="00BD0D3B" w:rsidRPr="00B83D89" w:rsidRDefault="00BD0D3B" w:rsidP="007C319D"/>
        </w:tc>
      </w:tr>
    </w:tbl>
    <w:p w14:paraId="4BC858A5" w14:textId="77777777" w:rsidR="00BD0D3B" w:rsidRDefault="00BD0D3B" w:rsidP="00BD0D3B">
      <w:pPr>
        <w:rPr>
          <w:b/>
        </w:rPr>
      </w:pPr>
    </w:p>
    <w:p w14:paraId="5FFD82B6" w14:textId="6766FB91" w:rsidR="00BD0D3B" w:rsidRPr="00DD7469" w:rsidRDefault="00B07865" w:rsidP="00BD0D3B">
      <w:pPr>
        <w:ind w:left="-567"/>
        <w:rPr>
          <w:b/>
        </w:rPr>
      </w:pPr>
      <w:r>
        <w:rPr>
          <w:b/>
        </w:rPr>
        <w:t xml:space="preserve">Pretendenta kontaktinformācija un rekvizīti </w:t>
      </w:r>
    </w:p>
    <w:p w14:paraId="4078D0DB" w14:textId="77777777" w:rsidR="00F9019E" w:rsidRDefault="00F9019E" w:rsidP="00F9019E"/>
    <w:p w14:paraId="40FC7B30" w14:textId="77777777" w:rsidR="00F9019E" w:rsidRDefault="00F9019E" w:rsidP="00F9019E"/>
    <w:p w14:paraId="7A109BB2" w14:textId="75F13148" w:rsidR="002141B4" w:rsidRPr="00191552" w:rsidRDefault="002141B4" w:rsidP="00F9019E">
      <w:pPr>
        <w:ind w:left="-567"/>
        <w:rPr>
          <w:b/>
        </w:rPr>
      </w:pPr>
      <w:r w:rsidRPr="00191552">
        <w:rPr>
          <w:b/>
        </w:rPr>
        <w:t>Cenu piedāvājums kafijas automātu modeļiem</w:t>
      </w:r>
    </w:p>
    <w:p w14:paraId="6A31F2B9" w14:textId="77777777" w:rsidR="00191552" w:rsidRDefault="00191552" w:rsidP="00191552">
      <w:pPr>
        <w:ind w:left="360"/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35"/>
        <w:gridCol w:w="3397"/>
        <w:gridCol w:w="2032"/>
        <w:gridCol w:w="2032"/>
      </w:tblGrid>
      <w:tr w:rsidR="002141B4" w14:paraId="77621E4F" w14:textId="77777777" w:rsidTr="002141B4">
        <w:tc>
          <w:tcPr>
            <w:tcW w:w="835" w:type="dxa"/>
          </w:tcPr>
          <w:p w14:paraId="1939952D" w14:textId="77777777" w:rsidR="002141B4" w:rsidRDefault="002141B4"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3397" w:type="dxa"/>
          </w:tcPr>
          <w:p w14:paraId="511C9D63" w14:textId="77777777" w:rsidR="002141B4" w:rsidRDefault="002141B4">
            <w:r>
              <w:t xml:space="preserve">Nosaukums </w:t>
            </w:r>
          </w:p>
        </w:tc>
        <w:tc>
          <w:tcPr>
            <w:tcW w:w="2032" w:type="dxa"/>
          </w:tcPr>
          <w:p w14:paraId="51CEC817" w14:textId="77777777" w:rsidR="002141B4" w:rsidRDefault="002141B4">
            <w:r>
              <w:t xml:space="preserve">Skaits </w:t>
            </w:r>
          </w:p>
        </w:tc>
        <w:tc>
          <w:tcPr>
            <w:tcW w:w="2032" w:type="dxa"/>
          </w:tcPr>
          <w:p w14:paraId="04DEEE21" w14:textId="77777777" w:rsidR="002141B4" w:rsidRDefault="002141B4">
            <w:r>
              <w:t xml:space="preserve">Cena ar PVN </w:t>
            </w:r>
          </w:p>
        </w:tc>
      </w:tr>
      <w:tr w:rsidR="002141B4" w14:paraId="106AB49F" w14:textId="77777777" w:rsidTr="002141B4">
        <w:tc>
          <w:tcPr>
            <w:tcW w:w="835" w:type="dxa"/>
          </w:tcPr>
          <w:p w14:paraId="0A31B0FE" w14:textId="77777777" w:rsidR="002141B4" w:rsidRDefault="002141B4" w:rsidP="002141B4">
            <w:pPr>
              <w:pStyle w:val="Sarakstarindkopa"/>
              <w:numPr>
                <w:ilvl w:val="0"/>
                <w:numId w:val="9"/>
              </w:numPr>
            </w:pPr>
          </w:p>
        </w:tc>
        <w:tc>
          <w:tcPr>
            <w:tcW w:w="3397" w:type="dxa"/>
          </w:tcPr>
          <w:p w14:paraId="2F5FB027" w14:textId="5A710DAA" w:rsidR="002141B4" w:rsidRDefault="00BD09FA" w:rsidP="002141B4">
            <w:r w:rsidRPr="00835693">
              <w:rPr>
                <w:lang w:eastAsia="en-US"/>
              </w:rPr>
              <w:t>Siemens EQ.6 plus s300 TE653M11RW</w:t>
            </w:r>
          </w:p>
        </w:tc>
        <w:tc>
          <w:tcPr>
            <w:tcW w:w="2032" w:type="dxa"/>
          </w:tcPr>
          <w:p w14:paraId="04F5A4A2" w14:textId="43AB50A9" w:rsidR="002141B4" w:rsidRDefault="00BD09FA">
            <w:r>
              <w:t>2</w:t>
            </w:r>
          </w:p>
        </w:tc>
        <w:tc>
          <w:tcPr>
            <w:tcW w:w="2032" w:type="dxa"/>
          </w:tcPr>
          <w:p w14:paraId="5EB993DF" w14:textId="77777777" w:rsidR="002141B4" w:rsidRDefault="002141B4"/>
        </w:tc>
      </w:tr>
      <w:tr w:rsidR="002141B4" w14:paraId="2539B9E1" w14:textId="77777777" w:rsidTr="002141B4">
        <w:tc>
          <w:tcPr>
            <w:tcW w:w="835" w:type="dxa"/>
          </w:tcPr>
          <w:p w14:paraId="689FECBC" w14:textId="77777777" w:rsidR="002141B4" w:rsidRDefault="002141B4" w:rsidP="002141B4">
            <w:pPr>
              <w:pStyle w:val="Sarakstarindkopa"/>
              <w:numPr>
                <w:ilvl w:val="0"/>
                <w:numId w:val="9"/>
              </w:numPr>
            </w:pPr>
          </w:p>
        </w:tc>
        <w:tc>
          <w:tcPr>
            <w:tcW w:w="3397" w:type="dxa"/>
          </w:tcPr>
          <w:p w14:paraId="5A49D23F" w14:textId="77777777" w:rsidR="002141B4" w:rsidRDefault="002141B4">
            <w:proofErr w:type="spellStart"/>
            <w:r>
              <w:t>Saeco</w:t>
            </w:r>
            <w:proofErr w:type="spellEnd"/>
            <w:r>
              <w:t xml:space="preserve"> “</w:t>
            </w:r>
            <w:proofErr w:type="spellStart"/>
            <w:r>
              <w:t>Aulika</w:t>
            </w:r>
            <w:proofErr w:type="spellEnd"/>
            <w:r>
              <w:t>”</w:t>
            </w:r>
          </w:p>
        </w:tc>
        <w:tc>
          <w:tcPr>
            <w:tcW w:w="2032" w:type="dxa"/>
          </w:tcPr>
          <w:p w14:paraId="5D138E95" w14:textId="77777777" w:rsidR="002141B4" w:rsidRDefault="002141B4">
            <w:r>
              <w:t>1</w:t>
            </w:r>
          </w:p>
        </w:tc>
        <w:tc>
          <w:tcPr>
            <w:tcW w:w="2032" w:type="dxa"/>
          </w:tcPr>
          <w:p w14:paraId="5251BFD9" w14:textId="77777777" w:rsidR="002141B4" w:rsidRDefault="002141B4"/>
        </w:tc>
      </w:tr>
      <w:tr w:rsidR="002141B4" w14:paraId="236B62F9" w14:textId="77777777" w:rsidTr="002141B4">
        <w:tc>
          <w:tcPr>
            <w:tcW w:w="835" w:type="dxa"/>
          </w:tcPr>
          <w:p w14:paraId="329CC29B" w14:textId="77777777" w:rsidR="002141B4" w:rsidRDefault="002141B4" w:rsidP="002141B4">
            <w:pPr>
              <w:pStyle w:val="Sarakstarindkopa"/>
              <w:numPr>
                <w:ilvl w:val="0"/>
                <w:numId w:val="9"/>
              </w:numPr>
            </w:pPr>
          </w:p>
        </w:tc>
        <w:tc>
          <w:tcPr>
            <w:tcW w:w="3397" w:type="dxa"/>
          </w:tcPr>
          <w:p w14:paraId="42E2944B" w14:textId="77777777" w:rsidR="002141B4" w:rsidRDefault="002141B4">
            <w:proofErr w:type="spellStart"/>
            <w:r w:rsidRPr="002141B4">
              <w:t>Saeco</w:t>
            </w:r>
            <w:proofErr w:type="spellEnd"/>
            <w:r w:rsidRPr="002141B4">
              <w:t xml:space="preserve"> “</w:t>
            </w:r>
            <w:proofErr w:type="spellStart"/>
            <w:r w:rsidRPr="002141B4">
              <w:t>Royal</w:t>
            </w:r>
            <w:proofErr w:type="spellEnd"/>
            <w:r w:rsidRPr="002141B4">
              <w:t xml:space="preserve"> Professional”</w:t>
            </w:r>
          </w:p>
        </w:tc>
        <w:tc>
          <w:tcPr>
            <w:tcW w:w="2032" w:type="dxa"/>
          </w:tcPr>
          <w:p w14:paraId="095FCEE0" w14:textId="77777777" w:rsidR="002141B4" w:rsidRDefault="002141B4">
            <w:r>
              <w:t>1</w:t>
            </w:r>
          </w:p>
        </w:tc>
        <w:tc>
          <w:tcPr>
            <w:tcW w:w="2032" w:type="dxa"/>
          </w:tcPr>
          <w:p w14:paraId="3B9021BF" w14:textId="77777777" w:rsidR="002141B4" w:rsidRDefault="002141B4"/>
        </w:tc>
      </w:tr>
      <w:tr w:rsidR="002141B4" w14:paraId="7468F437" w14:textId="77777777" w:rsidTr="00A700D3">
        <w:tc>
          <w:tcPr>
            <w:tcW w:w="4232" w:type="dxa"/>
            <w:gridSpan w:val="2"/>
          </w:tcPr>
          <w:p w14:paraId="69C0A1FA" w14:textId="77777777" w:rsidR="002141B4" w:rsidRPr="002141B4" w:rsidRDefault="002141B4" w:rsidP="002141B4">
            <w:pPr>
              <w:jc w:val="right"/>
              <w:rPr>
                <w:b/>
              </w:rPr>
            </w:pPr>
            <w:r w:rsidRPr="002141B4">
              <w:rPr>
                <w:b/>
                <w:sz w:val="28"/>
              </w:rPr>
              <w:t xml:space="preserve">Kopā: </w:t>
            </w:r>
          </w:p>
        </w:tc>
        <w:tc>
          <w:tcPr>
            <w:tcW w:w="2032" w:type="dxa"/>
          </w:tcPr>
          <w:p w14:paraId="1E12E484" w14:textId="77777777" w:rsidR="002141B4" w:rsidRDefault="002141B4">
            <w:r>
              <w:t>3</w:t>
            </w:r>
          </w:p>
        </w:tc>
        <w:tc>
          <w:tcPr>
            <w:tcW w:w="2032" w:type="dxa"/>
          </w:tcPr>
          <w:p w14:paraId="55D5569F" w14:textId="77777777" w:rsidR="002141B4" w:rsidRDefault="002141B4"/>
        </w:tc>
      </w:tr>
    </w:tbl>
    <w:p w14:paraId="796DD5BE" w14:textId="77777777" w:rsidR="00FC2EC1" w:rsidRDefault="00FC2EC1"/>
    <w:p w14:paraId="05ADCC4B" w14:textId="77777777" w:rsidR="00FC2EC1" w:rsidRDefault="00FC2EC1"/>
    <w:p w14:paraId="77830CDE" w14:textId="77777777" w:rsidR="00FC2EC1" w:rsidRDefault="00FC2EC1"/>
    <w:p w14:paraId="7991A69E" w14:textId="77777777" w:rsidR="00FC2EC1" w:rsidRDefault="00FC2EC1" w:rsidP="00FC2EC1"/>
    <w:p w14:paraId="63B1F2E8" w14:textId="4D68653C" w:rsidR="00FC2EC1" w:rsidRDefault="00633138" w:rsidP="00633138">
      <w:pPr>
        <w:spacing w:line="252" w:lineRule="auto"/>
      </w:pPr>
      <w:r w:rsidRPr="00633138">
        <w:t>Apmeklētāju apkalpošana</w:t>
      </w:r>
      <w:r>
        <w:t xml:space="preserve">s </w:t>
      </w:r>
      <w:r w:rsidR="00145CF4">
        <w:t xml:space="preserve">nodaļas vadītājas vietnieks </w:t>
      </w:r>
      <w:r>
        <w:tab/>
      </w:r>
      <w:r>
        <w:tab/>
      </w:r>
      <w:r>
        <w:tab/>
      </w:r>
      <w:r w:rsidR="00C12943">
        <w:t>K.</w:t>
      </w:r>
      <w:r w:rsidR="00145CF4">
        <w:t>Zēbergs</w:t>
      </w:r>
    </w:p>
    <w:sectPr w:rsidR="00FC2EC1" w:rsidSect="002F50A0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514"/>
    <w:multiLevelType w:val="hybridMultilevel"/>
    <w:tmpl w:val="EF6EFC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7D1D"/>
    <w:multiLevelType w:val="multilevel"/>
    <w:tmpl w:val="AAE83A2A"/>
    <w:lvl w:ilvl="0">
      <w:start w:val="1"/>
      <w:numFmt w:val="upperRoman"/>
      <w:pStyle w:val="Virsraksts1"/>
      <w:lvlText w:val="%1."/>
      <w:lvlJc w:val="right"/>
      <w:pPr>
        <w:ind w:left="720" w:hanging="36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881FDF"/>
    <w:multiLevelType w:val="multilevel"/>
    <w:tmpl w:val="ED46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3A5F73"/>
    <w:multiLevelType w:val="hybridMultilevel"/>
    <w:tmpl w:val="FC4EDA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1F51"/>
    <w:multiLevelType w:val="hybridMultilevel"/>
    <w:tmpl w:val="1736DCF6"/>
    <w:lvl w:ilvl="0" w:tplc="8CF8B2FA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27FEB"/>
    <w:multiLevelType w:val="hybridMultilevel"/>
    <w:tmpl w:val="55400F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57F50"/>
    <w:multiLevelType w:val="hybridMultilevel"/>
    <w:tmpl w:val="D3CAA3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4424F"/>
    <w:multiLevelType w:val="hybridMultilevel"/>
    <w:tmpl w:val="1BAA8C5C"/>
    <w:lvl w:ilvl="0" w:tplc="1966B8CC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51473">
    <w:abstractNumId w:val="7"/>
  </w:num>
  <w:num w:numId="2" w16cid:durableId="1240140803">
    <w:abstractNumId w:val="7"/>
  </w:num>
  <w:num w:numId="3" w16cid:durableId="827474119">
    <w:abstractNumId w:val="2"/>
  </w:num>
  <w:num w:numId="4" w16cid:durableId="709304047">
    <w:abstractNumId w:val="4"/>
  </w:num>
  <w:num w:numId="5" w16cid:durableId="651257028">
    <w:abstractNumId w:val="1"/>
  </w:num>
  <w:num w:numId="6" w16cid:durableId="155803469">
    <w:abstractNumId w:val="1"/>
  </w:num>
  <w:num w:numId="7" w16cid:durableId="1604263114">
    <w:abstractNumId w:val="1"/>
  </w:num>
  <w:num w:numId="8" w16cid:durableId="854804544">
    <w:abstractNumId w:val="1"/>
  </w:num>
  <w:num w:numId="9" w16cid:durableId="1873609185">
    <w:abstractNumId w:val="6"/>
  </w:num>
  <w:num w:numId="10" w16cid:durableId="112672194">
    <w:abstractNumId w:val="0"/>
  </w:num>
  <w:num w:numId="11" w16cid:durableId="701782775">
    <w:abstractNumId w:val="3"/>
  </w:num>
  <w:num w:numId="12" w16cid:durableId="422459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C1"/>
    <w:rsid w:val="00026A81"/>
    <w:rsid w:val="00086FD3"/>
    <w:rsid w:val="000922A2"/>
    <w:rsid w:val="000D563B"/>
    <w:rsid w:val="00145CF4"/>
    <w:rsid w:val="00157674"/>
    <w:rsid w:val="00191552"/>
    <w:rsid w:val="001F1A9E"/>
    <w:rsid w:val="002141B4"/>
    <w:rsid w:val="00253E16"/>
    <w:rsid w:val="002C2D64"/>
    <w:rsid w:val="002D4CAA"/>
    <w:rsid w:val="002F50A0"/>
    <w:rsid w:val="00342446"/>
    <w:rsid w:val="00343E12"/>
    <w:rsid w:val="00396198"/>
    <w:rsid w:val="0047173F"/>
    <w:rsid w:val="005D5867"/>
    <w:rsid w:val="00603D4B"/>
    <w:rsid w:val="006102C4"/>
    <w:rsid w:val="00633138"/>
    <w:rsid w:val="00710582"/>
    <w:rsid w:val="00770D47"/>
    <w:rsid w:val="0084674B"/>
    <w:rsid w:val="008B3328"/>
    <w:rsid w:val="009C6A20"/>
    <w:rsid w:val="00A648FD"/>
    <w:rsid w:val="00AD3739"/>
    <w:rsid w:val="00AE3900"/>
    <w:rsid w:val="00AF0907"/>
    <w:rsid w:val="00B07865"/>
    <w:rsid w:val="00BA5341"/>
    <w:rsid w:val="00BC4CA0"/>
    <w:rsid w:val="00BD09FA"/>
    <w:rsid w:val="00BD0D3B"/>
    <w:rsid w:val="00BD1E97"/>
    <w:rsid w:val="00C11849"/>
    <w:rsid w:val="00C12943"/>
    <w:rsid w:val="00C172F2"/>
    <w:rsid w:val="00DA63F1"/>
    <w:rsid w:val="00E1519E"/>
    <w:rsid w:val="00E50E98"/>
    <w:rsid w:val="00EE2FC0"/>
    <w:rsid w:val="00EE41D5"/>
    <w:rsid w:val="00F9019E"/>
    <w:rsid w:val="00FB7A06"/>
    <w:rsid w:val="00FC2EC1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DC6D"/>
  <w15:chartTrackingRefBased/>
  <w15:docId w15:val="{515213C7-DAF1-4E83-9BB7-F735071C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2F50A0"/>
    <w:pPr>
      <w:widowControl w:val="0"/>
      <w:autoSpaceDE w:val="0"/>
      <w:autoSpaceDN w:val="0"/>
      <w:spacing w:after="0" w:line="240" w:lineRule="auto"/>
    </w:pPr>
    <w:rPr>
      <w:rFonts w:ascii="Times New Roman" w:hAnsi="Times New Roman" w:cs="Cambria"/>
      <w:sz w:val="24"/>
      <w:lang w:eastAsia="lv-LV" w:bidi="lv-LV"/>
    </w:rPr>
  </w:style>
  <w:style w:type="paragraph" w:styleId="Virsraksts1">
    <w:name w:val="heading 1"/>
    <w:basedOn w:val="Parasts"/>
    <w:next w:val="Parasts"/>
    <w:link w:val="Virsraksts1Rakstz"/>
    <w:qFormat/>
    <w:rsid w:val="00BD1E97"/>
    <w:pPr>
      <w:keepNext/>
      <w:keepLines/>
      <w:widowControl/>
      <w:numPr>
        <w:numId w:val="5"/>
      </w:numPr>
      <w:autoSpaceDE/>
      <w:autoSpaceDN/>
      <w:spacing w:before="240" w:line="276" w:lineRule="auto"/>
      <w:jc w:val="center"/>
      <w:outlineLvl w:val="0"/>
    </w:pPr>
    <w:rPr>
      <w:rFonts w:eastAsiaTheme="majorEastAsia" w:cstheme="majorBidi"/>
      <w:b/>
      <w:sz w:val="28"/>
      <w:szCs w:val="32"/>
      <w:lang w:eastAsia="en-US" w:bidi="ar-SA"/>
    </w:rPr>
  </w:style>
  <w:style w:type="paragraph" w:styleId="Virsraksts2">
    <w:name w:val="heading 2"/>
    <w:basedOn w:val="Parasts"/>
    <w:link w:val="Virsraksts2Rakstz"/>
    <w:uiPriority w:val="1"/>
    <w:qFormat/>
    <w:rsid w:val="00A648FD"/>
    <w:pPr>
      <w:ind w:right="35"/>
      <w:jc w:val="center"/>
      <w:outlineLvl w:val="1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D1E9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1"/>
    <w:rsid w:val="00A648FD"/>
    <w:rPr>
      <w:rFonts w:ascii="Times New Roman" w:eastAsia="Cambria" w:hAnsi="Times New Roman" w:cs="Cambria"/>
      <w:sz w:val="28"/>
      <w:szCs w:val="28"/>
      <w:lang w:eastAsia="lv-LV" w:bidi="lv-LV"/>
    </w:rPr>
  </w:style>
  <w:style w:type="character" w:styleId="Hipersaite">
    <w:name w:val="Hyperlink"/>
    <w:basedOn w:val="Noklusjumarindkopasfonts"/>
    <w:uiPriority w:val="99"/>
    <w:unhideWhenUsed/>
    <w:rsid w:val="00FC2EC1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21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141B4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02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ms@rp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RPM_31</dc:creator>
  <cp:keywords/>
  <dc:description/>
  <cp:lastModifiedBy>Ilze Kusiņa</cp:lastModifiedBy>
  <cp:revision>2</cp:revision>
  <dcterms:created xsi:type="dcterms:W3CDTF">2025-10-08T08:04:00Z</dcterms:created>
  <dcterms:modified xsi:type="dcterms:W3CDTF">2025-10-08T08:04:00Z</dcterms:modified>
</cp:coreProperties>
</file>